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eastAsia" w:ascii="方正书宋简体" w:hAnsi="方正书宋简体" w:eastAsia="方正书宋简体" w:cs="方正书宋简体"/>
          <w:sz w:val="18"/>
          <w:szCs w:val="18"/>
          <w:lang w:val="en-US" w:eastAsia="zh-CN"/>
        </w:rPr>
      </w:pPr>
      <w:r>
        <w:rPr>
          <w:rFonts w:hint="default" w:ascii="Times New Roman" w:hAnsi="Times New Roman" w:eastAsia="黑体" w:cs="Times New Roman"/>
          <w:sz w:val="28"/>
          <w:szCs w:val="28"/>
          <w:lang w:val="en-US" w:eastAsia="zh-CN"/>
        </w:rPr>
        <w:t>附件</w:t>
      </w:r>
      <w:r>
        <w:rPr>
          <w:rFonts w:hint="eastAsia" w:ascii="Times New Roman" w:hAnsi="Times New Roman" w:eastAsia="黑体" w:cs="Times New Roman"/>
          <w:sz w:val="28"/>
          <w:szCs w:val="28"/>
          <w:lang w:val="en-US" w:eastAsia="zh-CN"/>
        </w:rPr>
        <w:t>2-</w:t>
      </w:r>
      <w:r>
        <w:rPr>
          <w:rFonts w:hint="default" w:ascii="Times New Roman" w:hAnsi="Times New Roman" w:eastAsia="黑体" w:cs="Times New Roman"/>
          <w:sz w:val="28"/>
          <w:szCs w:val="28"/>
          <w:lang w:val="en-US" w:eastAsia="zh-CN"/>
        </w:rPr>
        <w:t>2</w:t>
      </w:r>
    </w:p>
    <w:p>
      <w:pPr>
        <w:ind w:firstLine="0" w:firstLineChars="0"/>
        <w:rPr>
          <w:rFonts w:hint="eastAsia" w:ascii="方正书宋简体" w:hAnsi="方正书宋简体" w:eastAsia="方正书宋简体" w:cs="方正书宋简体"/>
          <w:sz w:val="18"/>
          <w:szCs w:val="18"/>
          <w:lang w:val="en-US" w:eastAsia="zh-CN"/>
        </w:rPr>
      </w:pPr>
      <w:bookmarkStart w:id="0" w:name="_GoBack"/>
      <w:bookmarkEnd w:id="0"/>
    </w:p>
    <w:p>
      <w:pPr>
        <w:ind w:firstLine="0" w:firstLineChars="0"/>
        <w:jc w:val="center"/>
        <w:rPr>
          <w:rFonts w:hint="eastAsia" w:ascii="方正书宋简体" w:hAnsi="方正书宋简体" w:eastAsia="方正书宋简体" w:cs="方正书宋简体"/>
          <w:sz w:val="18"/>
          <w:szCs w:val="18"/>
          <w:lang w:val="en-US" w:eastAsia="zh-CN"/>
        </w:rPr>
      </w:pPr>
      <w:r>
        <w:rPr>
          <w:rFonts w:hint="eastAsia" w:ascii="方正小标宋简体" w:hAnsi="方正小标宋简体" w:eastAsia="方正小标宋简体" w:cs="方正小标宋简体"/>
          <w:sz w:val="44"/>
          <w:szCs w:val="44"/>
          <w:lang w:val="en-US" w:eastAsia="zh-CN"/>
        </w:rPr>
        <w:t>湖南省病理类医疗服务价格项目废止表</w:t>
      </w:r>
    </w:p>
    <w:tbl>
      <w:tblPr>
        <w:tblStyle w:val="2"/>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2"/>
        <w:gridCol w:w="1271"/>
        <w:gridCol w:w="2260"/>
        <w:gridCol w:w="3671"/>
        <w:gridCol w:w="968"/>
        <w:gridCol w:w="944"/>
        <w:gridCol w:w="2268"/>
        <w:gridCol w:w="9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trPr>
        <w:tc>
          <w:tcPr>
            <w:tcW w:w="232"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序号</w:t>
            </w:r>
          </w:p>
        </w:tc>
        <w:tc>
          <w:tcPr>
            <w:tcW w:w="4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地方项目代码</w:t>
            </w:r>
          </w:p>
        </w:tc>
        <w:tc>
          <w:tcPr>
            <w:tcW w:w="8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地方项目名称</w:t>
            </w:r>
          </w:p>
        </w:tc>
        <w:tc>
          <w:tcPr>
            <w:tcW w:w="141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地方项目内涵（或章节说明）</w:t>
            </w:r>
          </w:p>
        </w:tc>
        <w:tc>
          <w:tcPr>
            <w:tcW w:w="37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除外内容</w:t>
            </w:r>
          </w:p>
        </w:tc>
        <w:tc>
          <w:tcPr>
            <w:tcW w:w="36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计价单位</w:t>
            </w:r>
          </w:p>
        </w:tc>
        <w:tc>
          <w:tcPr>
            <w:tcW w:w="87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计价说明</w:t>
            </w:r>
          </w:p>
        </w:tc>
        <w:tc>
          <w:tcPr>
            <w:tcW w:w="377"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000000"/>
                <w:sz w:val="18"/>
                <w:szCs w:val="18"/>
                <w:u w:val="none"/>
              </w:rPr>
            </w:pPr>
            <w:r>
              <w:rPr>
                <w:rFonts w:hint="eastAsia" w:ascii="方正书宋简体" w:hAnsi="方正书宋简体" w:eastAsia="方正书宋简体" w:cs="方正书宋简体"/>
                <w:b/>
                <w:bCs/>
                <w:i w:val="0"/>
                <w:iCs w:val="0"/>
                <w:color w:val="000000"/>
                <w:kern w:val="0"/>
                <w:sz w:val="18"/>
                <w:szCs w:val="18"/>
                <w:u w:val="none"/>
                <w:lang w:val="en-US" w:eastAsia="zh-CN" w:bidi="ar"/>
              </w:rPr>
              <w:t>价格（元）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4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8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141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87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27</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(七)病理检查</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2701</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1．尸体解剖与防腐处理</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2702</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2．细胞病理学检查与诊断</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不含采集标本的临床操作、细胞病理学标本的非常规诊断技术，如：电镜检查、组织化学与免疫组化染色、图象分析技术、流式细胞术、计算机细胞筛选技术、分子病理学检查等</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以两张涂(压)片为基价，超过两张者，每张加收5元</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270200001</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体液细胞学检查与诊断</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胸水、腹水、心包液、脑脊液、精液、各种囊肿穿刺液、唾液、龈沟液的细胞学检查与诊断分别参照执行</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例</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需塑料包埋的标本加收10元</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5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270200002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拉网细胞学检查与诊断</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指食管、胃等拉网细胞学检查与诊断</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例</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6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270200003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细针穿刺细胞学检查与诊断</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指各种实质性脏器的细针穿刺标本的涂片(压片)检查及诊断</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例</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91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7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270200004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脱落细胞学检查与诊断</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子宫内膜、宫颈、阴道、痰、乳腺溢液、窥镜刷片及其他脱落细胞学的各种涂片检查及诊断加口腔粘液涂片分别参照执行</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例</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270200005</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细胞学计数</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支气管灌洗液、脑脊液等细胞的计数分别参照执行；不含骨髓涂片计数</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例</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9</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2703</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3．组织病理学检查与诊断</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不含采集标本的临床操作、组织病理学标本的非常规诊断技术，如：电镜检查、组织化学与免疫组化染色、图象分析技术、流式细胞术、计算机细胞筛选技术、分子病理学检查等</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270300001</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穿刺组织活检检查与诊断</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肾、乳腺、体表肿块等穿刺组织活检及诊断分别参照执行</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例</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以两个蜡块为基价，超过两个者，每个加收10元</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100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11</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270300002</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内镜组织活检检查与诊断</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各种内镜采集的小组织标本的病理学检查与诊断分别参照执行</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例</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以两个蜡块为基价，超过两个者，每个加收10元</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12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270300003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局部切除组织活检检查与诊断</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切除组织、咬取组织、切除肿块部分组织的活检分别参照执行</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每个部位</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以两个蜡块为基价，超过两个者，每个加收20元</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13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270300004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骨髓组织活检检查与诊断</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指骨髓组织标本常规染色检查</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例</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14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270300005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手术标本检查与诊断</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例</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以两个蜡块为基价，超过两个者，每个加收20元</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124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15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270300006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截肢标本病理检查与诊断</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上下肢截肢标本等分别参照执行</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每肢、每指(趾)</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以两个蜡块为基价，超过两个者，每个加收10元；不脱钙直接切片标本加收10元</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16</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270300007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牙齿及骨骼磨片诊断(不脱钙)</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例</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17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270300008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牙齿及骨骼磨片诊断(脱钙)</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例</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18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270300009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颌骨样本及牙体牙周样本诊断</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例</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以两个蜡块为基价，超过两个者，每个加收10元；不脱钙直接切片标本加收10元</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96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19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270300010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全器官大切片检查与诊断</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例</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360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20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270300011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全自动单独滴染HE检测</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全自动浸染封片参照执行</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片</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21</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2704</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4．冰冻切片与快速石蜡切片检查与诊断</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不含非常规的特殊染色技术</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特异性感染标本加收30元</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22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270400001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冰冻切片检查与诊断</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例</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每加送一次，加收100元</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212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23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270400002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快速石蜡切片检查与诊断</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快速细胞病理诊断参照执行</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例</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每加送一次加收80元</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120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24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270400003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术中免疫组织化学染色及诊断</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术中标本通过冰冻切片机切片后，用冰冻免疫组化试剂，手工或使用自动免疫组化染色机完成抗原抗体结合反应等一系列操作，实现术中规定时间内快速染色及病理诊断。所定价格涵盖切片、染色、封片、出具病理诊断报告等操作的人力资源和基本物质资源消耗。</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项</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25</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2705</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5．特殊染色诊断技术</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26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270500001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特殊染色及酶组织化学染色诊断</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每个标本，每种染色</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58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270500002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免疫组织化学染色诊断</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每个标本，每种染色</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甲基转移酶染色诊断加收100﹪。全自动操作加收50元。全自动液盖膜单独温控法加收90元。</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28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270500003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免疫荧光染色诊断</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每个标本，每种染色</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74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29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270500004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甲基转移酶染色诊断</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每标本每染色</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120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30</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270500006</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靶</w:t>
            </w:r>
            <w:r>
              <w:rPr>
                <w:rFonts w:hint="eastAsia" w:ascii="方正书宋简体" w:hAnsi="方正书宋简体" w:eastAsia="方正书宋简体" w:cs="方正书宋简体"/>
                <w:i w:val="0"/>
                <w:iCs w:val="0"/>
                <w:color w:val="000000"/>
                <w:spacing w:val="-11"/>
                <w:kern w:val="0"/>
                <w:sz w:val="18"/>
                <w:szCs w:val="18"/>
                <w:u w:val="none"/>
                <w:lang w:val="en-US" w:eastAsia="zh-CN" w:bidi="ar"/>
              </w:rPr>
              <w:t>向治疗相关免疫组织化学染色</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通过免疫组织化学染色，检测BRAF V600E、NTRK等具有靶向药物的各类蛋白的表达，可对肿瘤患者免疫治疗疗效进行预判并以伴随诊断结果来选择相应的免疫治疗药物，实现精准治疗。</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项</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pacing w:val="-11"/>
                <w:kern w:val="0"/>
                <w:sz w:val="18"/>
                <w:szCs w:val="18"/>
                <w:u w:val="none"/>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01</w:t>
            </w:r>
            <w:r>
              <w:rPr>
                <w:rFonts w:hint="eastAsia" w:ascii="方正书宋简体" w:hAnsi="方正书宋简体" w:eastAsia="方正书宋简体" w:cs="方正书宋简体"/>
                <w:i w:val="0"/>
                <w:iCs w:val="0"/>
                <w:color w:val="000000"/>
                <w:spacing w:val="-11"/>
                <w:kern w:val="0"/>
                <w:sz w:val="18"/>
                <w:szCs w:val="18"/>
                <w:u w:val="none"/>
                <w:lang w:val="en-US" w:eastAsia="zh-CN" w:bidi="ar"/>
              </w:rPr>
              <w:t xml:space="preserve"> ALK蛋白检测加收150元                </w:t>
            </w:r>
          </w:p>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kern w:val="0"/>
                <w:sz w:val="18"/>
                <w:szCs w:val="18"/>
                <w:u w:val="none"/>
                <w:lang w:val="en-US" w:eastAsia="zh-CN" w:bidi="ar"/>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 xml:space="preserve">02 PD-L1蛋白检测加收1600元   </w:t>
            </w:r>
            <w:r>
              <w:rPr>
                <w:rFonts w:hint="eastAsia" w:ascii="方正书宋简体" w:hAnsi="方正书宋简体" w:eastAsia="方正书宋简体" w:cs="方正书宋简体"/>
                <w:i w:val="0"/>
                <w:iCs w:val="0"/>
                <w:color w:val="000000"/>
                <w:kern w:val="0"/>
                <w:sz w:val="18"/>
                <w:szCs w:val="18"/>
                <w:u w:val="none"/>
                <w:lang w:val="en-US" w:eastAsia="zh-CN" w:bidi="ar"/>
              </w:rPr>
              <w:t xml:space="preserve">         </w:t>
            </w:r>
          </w:p>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03 PD-L1蛋白检测克隆为22C3抗体加收3600元</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270500006-01</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靶向治疗相关免疫组织化学染色-ALK蛋白检测</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项</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270500006-02</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靶向治疗相关免疫组织化学染色-PD-L1蛋白检测</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项</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2706</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6．电镜病理诊断</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均含标本制备</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34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270600001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普通透射电镜检查与诊断</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每个标本</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304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35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270600002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免疫电镜检查与诊断</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每个标本</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280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36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270600003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扫描电镜检查与诊断</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每个标本</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267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37</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2707</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7、分子病理学诊断技术</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38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270700001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原位杂交</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项</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荧光原位杂交（FISH)750元/探针</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140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39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270700002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印迹杂交技术</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SouthernNorthernWestern等杂交技术分别参照执行</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项</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40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270700004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人乳头状瘤病毒致癌因子E6/E7信使RNA检测</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取脱落细胞，于全自动核酸检测仪种进行靶标捕获，通过转录介导的等温扩增技术（TMA），对目标片段进行扩增，杂交保护反应检测信号，检测HPVE6E7mRNA。</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项</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390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41</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2708</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8．其他病理技术项目</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42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270800001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病理体视学检查与图象分析</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流式细胞仪、显微分光光度技术等分别参照执行</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43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270800002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宫颈细胞学计算机辅助诊断</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44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270800003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膜式病变细胞采集术</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指细胞病理学检查中使用的特殊膜式细胞采集方法</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45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270800004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液基薄层细胞制片术</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指液基细胞学薄片技术</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液基细胞学超薄片技术加收30元</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140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46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270800005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病理大体标本摄影</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每个标本</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积累科研资料的摄影不得计费</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47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270800006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显微摄影术</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每个视野</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积累科研资料的摄影不得计费</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48 </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270800007 </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多媒体显微诊断（MDI）</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120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49</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270800009</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超声空化组织处理病理诊断</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通过超声空化组织处理病理诊断技术对内镜活检、穿刺活检及手术切除等多种类型组织标本进行快速处理、诊断。</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01每增加一个部位加收50%</w:t>
            </w: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部位</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440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50</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270800009-01</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超声空化组织处理病理诊断-每增加一个部位加收</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部位</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51</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310510012</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口腔活检术</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含口腔软组织活检</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Style w:val="5"/>
                <w:rFonts w:hint="eastAsia" w:ascii="方正书宋简体" w:hAnsi="方正书宋简体" w:eastAsia="方正书宋简体" w:cs="方正书宋简体"/>
                <w:sz w:val="18"/>
                <w:szCs w:val="18"/>
                <w:lang w:val="en-US" w:eastAsia="zh-CN" w:bidi="ar"/>
              </w:rPr>
              <w:t>6</w:t>
            </w:r>
            <w:r>
              <w:rPr>
                <w:rFonts w:hint="eastAsia" w:ascii="方正书宋简体" w:hAnsi="方正书宋简体" w:eastAsia="方正书宋简体" w:cs="方正书宋简体"/>
                <w:i w:val="0"/>
                <w:iCs w:val="0"/>
                <w:color w:val="000000"/>
                <w:kern w:val="0"/>
                <w:sz w:val="18"/>
                <w:szCs w:val="18"/>
                <w:u w:val="none"/>
                <w:lang w:val="en-US" w:eastAsia="zh-CN" w:bidi="ar"/>
              </w:rPr>
              <w:t>周岁及以下儿童在相应价格基础上加收</w:t>
            </w:r>
            <w:r>
              <w:rPr>
                <w:rStyle w:val="5"/>
                <w:rFonts w:hint="eastAsia" w:ascii="方正书宋简体" w:hAnsi="方正书宋简体" w:eastAsia="方正书宋简体" w:cs="方正书宋简体"/>
                <w:sz w:val="18"/>
                <w:szCs w:val="18"/>
                <w:lang w:val="en-US" w:eastAsia="zh-CN" w:bidi="ar"/>
              </w:rPr>
              <w:t>30%</w:t>
            </w: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66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52</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311201002</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外阴活检术</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Style w:val="5"/>
                <w:rFonts w:hint="eastAsia" w:ascii="方正书宋简体" w:hAnsi="方正书宋简体" w:eastAsia="方正书宋简体" w:cs="方正书宋简体"/>
                <w:sz w:val="18"/>
                <w:szCs w:val="18"/>
                <w:lang w:val="en-US" w:eastAsia="zh-CN" w:bidi="ar"/>
              </w:rPr>
              <w:t>6</w:t>
            </w:r>
            <w:r>
              <w:rPr>
                <w:rFonts w:hint="eastAsia" w:ascii="方正书宋简体" w:hAnsi="方正书宋简体" w:eastAsia="方正书宋简体" w:cs="方正书宋简体"/>
                <w:i w:val="0"/>
                <w:iCs w:val="0"/>
                <w:color w:val="000000"/>
                <w:kern w:val="0"/>
                <w:sz w:val="18"/>
                <w:szCs w:val="18"/>
                <w:u w:val="none"/>
                <w:lang w:val="en-US" w:eastAsia="zh-CN" w:bidi="ar"/>
              </w:rPr>
              <w:t>周岁及以下儿童在相应价格基础上加收</w:t>
            </w:r>
            <w:r>
              <w:rPr>
                <w:rStyle w:val="5"/>
                <w:rFonts w:hint="eastAsia" w:ascii="方正书宋简体" w:hAnsi="方正书宋简体" w:eastAsia="方正书宋简体" w:cs="方正书宋简体"/>
                <w:sz w:val="18"/>
                <w:szCs w:val="18"/>
                <w:lang w:val="en-US" w:eastAsia="zh-CN" w:bidi="ar"/>
              </w:rPr>
              <w:t>30%</w:t>
            </w: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53</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311300001</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关节镜检查</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含活检</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54</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311300012</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骨穿刺术</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含活检、加压包扎及弹性绷带</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6周岁及以下儿童在相应价格基础上加收30%。</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55</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311400003</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皮肤活检术</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含钻孔法；不含切口法</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distribute"/>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spacing w:val="-17"/>
                <w:kern w:val="0"/>
                <w:sz w:val="18"/>
                <w:szCs w:val="18"/>
                <w:u w:val="none"/>
                <w:lang w:val="en-US" w:eastAsia="zh-CN" w:bidi="ar"/>
              </w:rPr>
              <w:t>每个取材部位</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切口法加收</w:t>
            </w:r>
            <w:r>
              <w:rPr>
                <w:rStyle w:val="5"/>
                <w:rFonts w:hint="eastAsia" w:ascii="方正书宋简体" w:hAnsi="方正书宋简体" w:eastAsia="方正书宋简体" w:cs="方正书宋简体"/>
                <w:sz w:val="18"/>
                <w:szCs w:val="18"/>
                <w:lang w:val="en-US" w:eastAsia="zh-CN" w:bidi="ar"/>
              </w:rPr>
              <w:t>60</w:t>
            </w:r>
            <w:r>
              <w:rPr>
                <w:rFonts w:hint="eastAsia" w:ascii="方正书宋简体" w:hAnsi="方正书宋简体" w:eastAsia="方正书宋简体" w:cs="方正书宋简体"/>
                <w:i w:val="0"/>
                <w:iCs w:val="0"/>
                <w:color w:val="000000"/>
                <w:kern w:val="0"/>
                <w:sz w:val="18"/>
                <w:szCs w:val="18"/>
                <w:u w:val="none"/>
                <w:lang w:val="en-US" w:eastAsia="zh-CN" w:bidi="ar"/>
              </w:rPr>
              <w:t>元。</w:t>
            </w:r>
            <w:r>
              <w:rPr>
                <w:rStyle w:val="5"/>
                <w:rFonts w:hint="eastAsia" w:ascii="方正书宋简体" w:hAnsi="方正书宋简体" w:eastAsia="方正书宋简体" w:cs="方正书宋简体"/>
                <w:sz w:val="18"/>
                <w:szCs w:val="18"/>
                <w:lang w:val="en-US" w:eastAsia="zh-CN" w:bidi="ar"/>
              </w:rPr>
              <w:t>6</w:t>
            </w:r>
            <w:r>
              <w:rPr>
                <w:rFonts w:hint="eastAsia" w:ascii="方正书宋简体" w:hAnsi="方正书宋简体" w:eastAsia="方正书宋简体" w:cs="方正书宋简体"/>
                <w:i w:val="0"/>
                <w:iCs w:val="0"/>
                <w:color w:val="000000"/>
                <w:kern w:val="0"/>
                <w:sz w:val="18"/>
                <w:szCs w:val="18"/>
                <w:u w:val="none"/>
                <w:lang w:val="en-US" w:eastAsia="zh-CN" w:bidi="ar"/>
              </w:rPr>
              <w:t>周岁及以下儿童在相应价格基础上加收</w:t>
            </w:r>
            <w:r>
              <w:rPr>
                <w:rStyle w:val="5"/>
                <w:rFonts w:hint="eastAsia" w:ascii="方正书宋简体" w:hAnsi="方正书宋简体" w:eastAsia="方正书宋简体" w:cs="方正书宋简体"/>
                <w:sz w:val="18"/>
                <w:szCs w:val="18"/>
                <w:lang w:val="en-US" w:eastAsia="zh-CN" w:bidi="ar"/>
              </w:rPr>
              <w:t>30%</w:t>
            </w: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56</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310604006</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经皮穿刺肺活检术</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胸膜活检参照执行。不含</w:t>
            </w:r>
            <w:r>
              <w:rPr>
                <w:rStyle w:val="5"/>
                <w:rFonts w:hint="eastAsia" w:ascii="方正书宋简体" w:hAnsi="方正书宋简体" w:eastAsia="方正书宋简体" w:cs="方正书宋简体"/>
                <w:sz w:val="18"/>
                <w:szCs w:val="18"/>
                <w:lang w:val="en-US" w:eastAsia="zh-CN" w:bidi="ar"/>
              </w:rPr>
              <w:t>CT</w:t>
            </w:r>
            <w:r>
              <w:rPr>
                <w:rFonts w:hint="eastAsia" w:ascii="方正书宋简体" w:hAnsi="方正书宋简体" w:eastAsia="方正书宋简体" w:cs="方正书宋简体"/>
                <w:i w:val="0"/>
                <w:iCs w:val="0"/>
                <w:color w:val="000000"/>
                <w:kern w:val="0"/>
                <w:sz w:val="18"/>
                <w:szCs w:val="18"/>
                <w:u w:val="none"/>
                <w:lang w:val="en-US" w:eastAsia="zh-CN" w:bidi="ar"/>
              </w:rPr>
              <w:t>、</w:t>
            </w:r>
            <w:r>
              <w:rPr>
                <w:rStyle w:val="5"/>
                <w:rFonts w:hint="eastAsia" w:ascii="方正书宋简体" w:hAnsi="方正书宋简体" w:eastAsia="方正书宋简体" w:cs="方正书宋简体"/>
                <w:sz w:val="18"/>
                <w:szCs w:val="18"/>
                <w:lang w:val="en-US" w:eastAsia="zh-CN" w:bidi="ar"/>
              </w:rPr>
              <w:t>X</w:t>
            </w:r>
            <w:r>
              <w:rPr>
                <w:rFonts w:hint="eastAsia" w:ascii="方正书宋简体" w:hAnsi="方正书宋简体" w:eastAsia="方正书宋简体" w:cs="方正书宋简体"/>
                <w:i w:val="0"/>
                <w:iCs w:val="0"/>
                <w:color w:val="000000"/>
                <w:kern w:val="0"/>
                <w:sz w:val="18"/>
                <w:szCs w:val="18"/>
                <w:u w:val="none"/>
                <w:lang w:val="en-US" w:eastAsia="zh-CN" w:bidi="ar"/>
              </w:rPr>
              <w:t>线、</w:t>
            </w:r>
            <w:r>
              <w:rPr>
                <w:rStyle w:val="5"/>
                <w:rFonts w:hint="eastAsia" w:ascii="方正书宋简体" w:hAnsi="方正书宋简体" w:eastAsia="方正书宋简体" w:cs="方正书宋简体"/>
                <w:sz w:val="18"/>
                <w:szCs w:val="18"/>
                <w:lang w:val="en-US" w:eastAsia="zh-CN" w:bidi="ar"/>
              </w:rPr>
              <w:t>B</w:t>
            </w:r>
            <w:r>
              <w:rPr>
                <w:rFonts w:hint="eastAsia" w:ascii="方正书宋简体" w:hAnsi="方正书宋简体" w:eastAsia="方正书宋简体" w:cs="方正书宋简体"/>
                <w:i w:val="0"/>
                <w:iCs w:val="0"/>
                <w:color w:val="000000"/>
                <w:kern w:val="0"/>
                <w:sz w:val="18"/>
                <w:szCs w:val="18"/>
                <w:u w:val="none"/>
                <w:lang w:val="en-US" w:eastAsia="zh-CN" w:bidi="ar"/>
              </w:rPr>
              <w:t>超引导</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每处</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Style w:val="5"/>
                <w:rFonts w:hint="eastAsia" w:ascii="方正书宋简体" w:hAnsi="方正书宋简体" w:eastAsia="方正书宋简体" w:cs="方正书宋简体"/>
                <w:sz w:val="18"/>
                <w:szCs w:val="18"/>
                <w:lang w:val="en-US" w:eastAsia="zh-CN" w:bidi="ar"/>
              </w:rPr>
              <w:t>6</w:t>
            </w:r>
            <w:r>
              <w:rPr>
                <w:rFonts w:hint="eastAsia" w:ascii="方正书宋简体" w:hAnsi="方正书宋简体" w:eastAsia="方正书宋简体" w:cs="方正书宋简体"/>
                <w:i w:val="0"/>
                <w:iCs w:val="0"/>
                <w:color w:val="000000"/>
                <w:kern w:val="0"/>
                <w:sz w:val="18"/>
                <w:szCs w:val="18"/>
                <w:u w:val="none"/>
                <w:lang w:val="en-US" w:eastAsia="zh-CN" w:bidi="ar"/>
              </w:rPr>
              <w:t>周岁及以下儿童在相应价格基础上加收</w:t>
            </w:r>
            <w:r>
              <w:rPr>
                <w:rStyle w:val="5"/>
                <w:rFonts w:hint="eastAsia" w:ascii="方正书宋简体" w:hAnsi="方正书宋简体" w:eastAsia="方正书宋简体" w:cs="方正书宋简体"/>
                <w:sz w:val="18"/>
                <w:szCs w:val="18"/>
                <w:lang w:val="en-US" w:eastAsia="zh-CN" w:bidi="ar"/>
              </w:rPr>
              <w:t>30%</w:t>
            </w: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264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57</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310800002</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骨髓活检术</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指使用活检针穿刺后取骨髓组织，并置于固定液中。不含骨髓穿刺术。</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Style w:val="5"/>
                <w:rFonts w:hint="eastAsia" w:ascii="方正书宋简体" w:hAnsi="方正书宋简体" w:eastAsia="方正书宋简体" w:cs="方正书宋简体"/>
                <w:sz w:val="18"/>
                <w:szCs w:val="18"/>
                <w:lang w:val="en-US" w:eastAsia="zh-CN" w:bidi="ar"/>
              </w:rPr>
              <w:t>6</w:t>
            </w:r>
            <w:r>
              <w:rPr>
                <w:rFonts w:hint="eastAsia" w:ascii="方正书宋简体" w:hAnsi="方正书宋简体" w:eastAsia="方正书宋简体" w:cs="方正书宋简体"/>
                <w:i w:val="0"/>
                <w:iCs w:val="0"/>
                <w:color w:val="000000"/>
                <w:kern w:val="0"/>
                <w:sz w:val="18"/>
                <w:szCs w:val="18"/>
                <w:u w:val="none"/>
                <w:lang w:val="en-US" w:eastAsia="zh-CN" w:bidi="ar"/>
              </w:rPr>
              <w:t>周岁及以下儿童在相应价格基础上加收</w:t>
            </w:r>
            <w:r>
              <w:rPr>
                <w:rStyle w:val="5"/>
                <w:rFonts w:hint="eastAsia" w:ascii="方正书宋简体" w:hAnsi="方正书宋简体" w:eastAsia="方正书宋简体" w:cs="方正书宋简体"/>
                <w:sz w:val="18"/>
                <w:szCs w:val="18"/>
                <w:lang w:val="en-US" w:eastAsia="zh-CN" w:bidi="ar"/>
              </w:rPr>
              <w:t>30%</w:t>
            </w: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72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58</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310402011</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蝶窦穿刺活检术</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Style w:val="5"/>
                <w:rFonts w:hint="eastAsia" w:ascii="方正书宋简体" w:hAnsi="方正书宋简体" w:eastAsia="方正书宋简体" w:cs="方正书宋简体"/>
                <w:sz w:val="18"/>
                <w:szCs w:val="18"/>
                <w:lang w:val="en-US" w:eastAsia="zh-CN" w:bidi="ar"/>
              </w:rPr>
              <w:t>6</w:t>
            </w:r>
            <w:r>
              <w:rPr>
                <w:rFonts w:hint="eastAsia" w:ascii="方正书宋简体" w:hAnsi="方正书宋简体" w:eastAsia="方正书宋简体" w:cs="方正书宋简体"/>
                <w:i w:val="0"/>
                <w:iCs w:val="0"/>
                <w:color w:val="000000"/>
                <w:kern w:val="0"/>
                <w:sz w:val="18"/>
                <w:szCs w:val="18"/>
                <w:u w:val="none"/>
                <w:lang w:val="en-US" w:eastAsia="zh-CN" w:bidi="ar"/>
              </w:rPr>
              <w:t>周岁及以下儿童在相应价格基础上加收</w:t>
            </w:r>
            <w:r>
              <w:rPr>
                <w:rStyle w:val="5"/>
                <w:rFonts w:hint="eastAsia" w:ascii="方正书宋简体" w:hAnsi="方正书宋简体" w:eastAsia="方正书宋简体" w:cs="方正书宋简体"/>
                <w:sz w:val="18"/>
                <w:szCs w:val="18"/>
                <w:lang w:val="en-US" w:eastAsia="zh-CN" w:bidi="ar"/>
              </w:rPr>
              <w:t>30%</w:t>
            </w: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84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59</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310402013</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鼻腔取活检术</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Style w:val="5"/>
                <w:rFonts w:hint="eastAsia" w:ascii="方正书宋简体" w:hAnsi="方正书宋简体" w:eastAsia="方正书宋简体" w:cs="方正书宋简体"/>
                <w:sz w:val="18"/>
                <w:szCs w:val="18"/>
                <w:lang w:val="en-US" w:eastAsia="zh-CN" w:bidi="ar"/>
              </w:rPr>
              <w:t>6</w:t>
            </w:r>
            <w:r>
              <w:rPr>
                <w:rFonts w:hint="eastAsia" w:ascii="方正书宋简体" w:hAnsi="方正书宋简体" w:eastAsia="方正书宋简体" w:cs="方正书宋简体"/>
                <w:i w:val="0"/>
                <w:iCs w:val="0"/>
                <w:color w:val="000000"/>
                <w:kern w:val="0"/>
                <w:sz w:val="18"/>
                <w:szCs w:val="18"/>
                <w:u w:val="none"/>
                <w:lang w:val="en-US" w:eastAsia="zh-CN" w:bidi="ar"/>
              </w:rPr>
              <w:t>周岁及以下儿童在相应价格基础上加收</w:t>
            </w:r>
            <w:r>
              <w:rPr>
                <w:rStyle w:val="5"/>
                <w:rFonts w:hint="eastAsia" w:ascii="方正书宋简体" w:hAnsi="方正书宋简体" w:eastAsia="方正书宋简体" w:cs="方正书宋简体"/>
                <w:sz w:val="18"/>
                <w:szCs w:val="18"/>
                <w:lang w:val="en-US" w:eastAsia="zh-CN" w:bidi="ar"/>
              </w:rPr>
              <w:t>30%</w:t>
            </w: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66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60</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310402016</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鼻咽部活检术</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Style w:val="5"/>
                <w:rFonts w:hint="eastAsia" w:ascii="方正书宋简体" w:hAnsi="方正书宋简体" w:eastAsia="方正书宋简体" w:cs="方正书宋简体"/>
                <w:sz w:val="18"/>
                <w:szCs w:val="18"/>
                <w:lang w:val="en-US" w:eastAsia="zh-CN" w:bidi="ar"/>
              </w:rPr>
              <w:t>6</w:t>
            </w:r>
            <w:r>
              <w:rPr>
                <w:rFonts w:hint="eastAsia" w:ascii="方正书宋简体" w:hAnsi="方正书宋简体" w:eastAsia="方正书宋简体" w:cs="方正书宋简体"/>
                <w:i w:val="0"/>
                <w:iCs w:val="0"/>
                <w:color w:val="000000"/>
                <w:kern w:val="0"/>
                <w:sz w:val="18"/>
                <w:szCs w:val="18"/>
                <w:u w:val="none"/>
                <w:lang w:val="en-US" w:eastAsia="zh-CN" w:bidi="ar"/>
              </w:rPr>
              <w:t>周岁及以下儿童在相应价格基础上加收</w:t>
            </w:r>
            <w:r>
              <w:rPr>
                <w:rStyle w:val="5"/>
                <w:rFonts w:hint="eastAsia" w:ascii="方正书宋简体" w:hAnsi="方正书宋简体" w:eastAsia="方正书宋简体" w:cs="方正书宋简体"/>
                <w:sz w:val="18"/>
                <w:szCs w:val="18"/>
                <w:lang w:val="en-US" w:eastAsia="zh-CN" w:bidi="ar"/>
              </w:rPr>
              <w:t>30%</w:t>
            </w: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66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61</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330501011</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外耳道肿物活检术</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149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62</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310905030</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经皮胃肠道肿物穿刺活检术</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利用影像学引导经皮穿刺行胃肠道肿物活检，对胃肠道病变进行诊断及鉴别诊断。所定价格涵盖穿刺、组织夹取等操作步骤的人力资源和基本物质资源消耗。不含影像学引导及病理学检查。</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一次性使用超声探头穿刺支架、 一次性穿刺活检枪</w:t>
            </w: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541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63</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330703021</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胸膜活检术</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747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64</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311100013</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Style w:val="5"/>
                <w:rFonts w:hint="eastAsia" w:ascii="方正书宋简体" w:hAnsi="方正书宋简体" w:eastAsia="方正书宋简体" w:cs="方正书宋简体"/>
                <w:sz w:val="18"/>
                <w:szCs w:val="18"/>
                <w:lang w:val="en-US" w:eastAsia="zh-CN" w:bidi="ar"/>
              </w:rPr>
              <w:t>B</w:t>
            </w:r>
            <w:r>
              <w:rPr>
                <w:rFonts w:hint="eastAsia" w:ascii="方正书宋简体" w:hAnsi="方正书宋简体" w:eastAsia="方正书宋简体" w:cs="方正书宋简体"/>
                <w:i w:val="0"/>
                <w:iCs w:val="0"/>
                <w:color w:val="000000"/>
                <w:kern w:val="0"/>
                <w:sz w:val="18"/>
                <w:szCs w:val="18"/>
                <w:u w:val="none"/>
                <w:lang w:val="en-US" w:eastAsia="zh-CN" w:bidi="ar"/>
              </w:rPr>
              <w:t>超引导下前列腺活检术</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65</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311100014</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前列腺针吸细胞学活检术</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105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66</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310905003</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肝穿刺术</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含活检</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一次性穿刺针</w:t>
            </w: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Style w:val="5"/>
                <w:rFonts w:hint="eastAsia" w:ascii="方正书宋简体" w:hAnsi="方正书宋简体" w:eastAsia="方正书宋简体" w:cs="方正书宋简体"/>
                <w:sz w:val="18"/>
                <w:szCs w:val="18"/>
                <w:lang w:val="en-US" w:eastAsia="zh-CN" w:bidi="ar"/>
              </w:rPr>
              <w:t>6</w:t>
            </w:r>
            <w:r>
              <w:rPr>
                <w:rFonts w:hint="eastAsia" w:ascii="方正书宋简体" w:hAnsi="方正书宋简体" w:eastAsia="方正书宋简体" w:cs="方正书宋简体"/>
                <w:i w:val="0"/>
                <w:iCs w:val="0"/>
                <w:color w:val="000000"/>
                <w:kern w:val="0"/>
                <w:sz w:val="18"/>
                <w:szCs w:val="18"/>
                <w:u w:val="none"/>
                <w:lang w:val="en-US" w:eastAsia="zh-CN" w:bidi="ar"/>
              </w:rPr>
              <w:t>周岁及以下儿童在相应价格基础上加收</w:t>
            </w:r>
            <w:r>
              <w:rPr>
                <w:rStyle w:val="5"/>
                <w:rFonts w:hint="eastAsia" w:ascii="方正书宋简体" w:hAnsi="方正书宋简体" w:eastAsia="方正书宋简体" w:cs="方正书宋简体"/>
                <w:sz w:val="18"/>
                <w:szCs w:val="18"/>
                <w:lang w:val="en-US" w:eastAsia="zh-CN" w:bidi="ar"/>
              </w:rPr>
              <w:t>30%</w:t>
            </w: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105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67</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310100020</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周围神经活检术</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肌肉活检参照执行</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63" w:leftChars="-30" w:right="-63" w:rightChars="-30"/>
              <w:jc w:val="center"/>
              <w:rPr>
                <w:rFonts w:hint="eastAsia" w:ascii="方正书宋简体" w:hAnsi="方正书宋简体" w:eastAsia="方正书宋简体" w:cs="方正书宋简体"/>
                <w:i w:val="0"/>
                <w:iCs w:val="0"/>
                <w:color w:val="000000"/>
                <w:spacing w:val="-11"/>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Style w:val="5"/>
                <w:rFonts w:hint="eastAsia" w:ascii="方正书宋简体" w:hAnsi="方正书宋简体" w:eastAsia="方正书宋简体" w:cs="方正书宋简体"/>
                <w:sz w:val="18"/>
                <w:szCs w:val="18"/>
                <w:lang w:val="en-US" w:eastAsia="zh-CN" w:bidi="ar"/>
              </w:rPr>
            </w:pPr>
            <w:r>
              <w:rPr>
                <w:rFonts w:hint="eastAsia" w:ascii="方正书宋简体" w:hAnsi="方正书宋简体" w:eastAsia="方正书宋简体" w:cs="方正书宋简体"/>
                <w:i w:val="0"/>
                <w:iCs w:val="0"/>
                <w:color w:val="000000"/>
                <w:kern w:val="0"/>
                <w:sz w:val="18"/>
                <w:szCs w:val="18"/>
                <w:u w:val="none"/>
                <w:lang w:val="en-US" w:eastAsia="zh-CN" w:bidi="ar"/>
              </w:rPr>
              <w:t>每个</w:t>
            </w:r>
          </w:p>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切口</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同一切口取肌肉和神经标本时以一项计价。</w:t>
            </w:r>
            <w:r>
              <w:rPr>
                <w:rStyle w:val="5"/>
                <w:rFonts w:hint="eastAsia" w:ascii="方正书宋简体" w:hAnsi="方正书宋简体" w:eastAsia="方正书宋简体" w:cs="方正书宋简体"/>
                <w:sz w:val="18"/>
                <w:szCs w:val="18"/>
                <w:lang w:val="en-US" w:eastAsia="zh-CN" w:bidi="ar"/>
              </w:rPr>
              <w:t>6</w:t>
            </w:r>
            <w:r>
              <w:rPr>
                <w:rFonts w:hint="eastAsia" w:ascii="方正书宋简体" w:hAnsi="方正书宋简体" w:eastAsia="方正书宋简体" w:cs="方正书宋简体"/>
                <w:i w:val="0"/>
                <w:iCs w:val="0"/>
                <w:color w:val="000000"/>
                <w:kern w:val="0"/>
                <w:sz w:val="18"/>
                <w:szCs w:val="18"/>
                <w:u w:val="none"/>
                <w:lang w:val="en-US" w:eastAsia="zh-CN" w:bidi="ar"/>
              </w:rPr>
              <w:t>周岁及以下儿童在相应价格基础上加收</w:t>
            </w:r>
            <w:r>
              <w:rPr>
                <w:rStyle w:val="5"/>
                <w:rFonts w:hint="eastAsia" w:ascii="方正书宋简体" w:hAnsi="方正书宋简体" w:eastAsia="方正书宋简体" w:cs="方正书宋简体"/>
                <w:sz w:val="18"/>
                <w:szCs w:val="18"/>
                <w:lang w:val="en-US" w:eastAsia="zh-CN" w:bidi="ar"/>
              </w:rPr>
              <w:t>30%</w:t>
            </w: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68</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331503016-1</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骨肿瘤穿刺活检术</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63" w:leftChars="-30" w:right="-63" w:rightChars="-30"/>
              <w:jc w:val="center"/>
              <w:textAlignment w:val="center"/>
              <w:rPr>
                <w:rFonts w:hint="eastAsia" w:ascii="方正书宋简体" w:hAnsi="方正书宋简体" w:eastAsia="方正书宋简体" w:cs="方正书宋简体"/>
                <w:i w:val="0"/>
                <w:iCs w:val="0"/>
                <w:color w:val="000000"/>
                <w:spacing w:val="-11"/>
                <w:sz w:val="18"/>
                <w:szCs w:val="18"/>
                <w:u w:val="none"/>
              </w:rPr>
            </w:pPr>
            <w:r>
              <w:rPr>
                <w:rFonts w:hint="eastAsia" w:ascii="方正书宋简体" w:hAnsi="方正书宋简体" w:eastAsia="方正书宋简体" w:cs="方正书宋简体"/>
                <w:i w:val="0"/>
                <w:iCs w:val="0"/>
                <w:color w:val="000000"/>
                <w:spacing w:val="-11"/>
                <w:kern w:val="0"/>
                <w:sz w:val="18"/>
                <w:szCs w:val="18"/>
                <w:u w:val="none"/>
                <w:lang w:val="en-US" w:eastAsia="zh-CN" w:bidi="ar"/>
              </w:rPr>
              <w:t>一次性穿刺针</w:t>
            </w: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149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69</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320400002</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经皮心内膜心肌活检术</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不含病理诊断及其它特殊检查</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导管</w:t>
            </w: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1800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70</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310605004</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经纤支镜粘膜活检术</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每个部位</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Style w:val="5"/>
                <w:rFonts w:hint="eastAsia" w:ascii="方正书宋简体" w:hAnsi="方正书宋简体" w:eastAsia="方正书宋简体" w:cs="方正书宋简体"/>
                <w:sz w:val="18"/>
                <w:szCs w:val="18"/>
                <w:lang w:val="en-US" w:eastAsia="zh-CN" w:bidi="ar"/>
              </w:rPr>
              <w:t>6</w:t>
            </w:r>
            <w:r>
              <w:rPr>
                <w:rFonts w:hint="eastAsia" w:ascii="方正书宋简体" w:hAnsi="方正书宋简体" w:eastAsia="方正书宋简体" w:cs="方正书宋简体"/>
                <w:i w:val="0"/>
                <w:iCs w:val="0"/>
                <w:color w:val="000000"/>
                <w:kern w:val="0"/>
                <w:sz w:val="18"/>
                <w:szCs w:val="18"/>
                <w:u w:val="none"/>
                <w:lang w:val="en-US" w:eastAsia="zh-CN" w:bidi="ar"/>
              </w:rPr>
              <w:t>周岁及以下儿童在相应价格基础上加收</w:t>
            </w:r>
            <w:r>
              <w:rPr>
                <w:rStyle w:val="5"/>
                <w:rFonts w:hint="eastAsia" w:ascii="方正书宋简体" w:hAnsi="方正书宋简体" w:eastAsia="方正书宋简体" w:cs="方正书宋简体"/>
                <w:sz w:val="18"/>
                <w:szCs w:val="18"/>
                <w:lang w:val="en-US" w:eastAsia="zh-CN" w:bidi="ar"/>
              </w:rPr>
              <w:t>30%</w:t>
            </w: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132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71</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310605005</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经纤支镜透支气管壁肺活检术</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每个部位</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Style w:val="5"/>
                <w:rFonts w:hint="eastAsia" w:ascii="方正书宋简体" w:hAnsi="方正书宋简体" w:eastAsia="方正书宋简体" w:cs="方正书宋简体"/>
                <w:sz w:val="18"/>
                <w:szCs w:val="18"/>
                <w:lang w:val="en-US" w:eastAsia="zh-CN" w:bidi="ar"/>
              </w:rPr>
              <w:t>6</w:t>
            </w:r>
            <w:r>
              <w:rPr>
                <w:rFonts w:hint="eastAsia" w:ascii="方正书宋简体" w:hAnsi="方正书宋简体" w:eastAsia="方正书宋简体" w:cs="方正书宋简体"/>
                <w:i w:val="0"/>
                <w:iCs w:val="0"/>
                <w:color w:val="000000"/>
                <w:kern w:val="0"/>
                <w:sz w:val="18"/>
                <w:szCs w:val="18"/>
                <w:u w:val="none"/>
                <w:lang w:val="en-US" w:eastAsia="zh-CN" w:bidi="ar"/>
              </w:rPr>
              <w:t>周岁及以下儿童在相应价格基础上加收</w:t>
            </w:r>
            <w:r>
              <w:rPr>
                <w:rStyle w:val="5"/>
                <w:rFonts w:hint="eastAsia" w:ascii="方正书宋简体" w:hAnsi="方正书宋简体" w:eastAsia="方正书宋简体" w:cs="方正书宋简体"/>
                <w:sz w:val="18"/>
                <w:szCs w:val="18"/>
                <w:lang w:val="en-US" w:eastAsia="zh-CN" w:bidi="ar"/>
              </w:rPr>
              <w:t>30%</w:t>
            </w: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132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72</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330201012</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经颅内镜活检术</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2145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73</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330803001</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经胸腔镜心包活检术</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1690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74</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330900007</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经腹腔镜盆腔淋巴结活检术</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包括淋巴结切除术</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000000"/>
                <w:sz w:val="18"/>
                <w:szCs w:val="18"/>
                <w:u w:val="none"/>
              </w:rPr>
            </w:pP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1560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75</w:t>
            </w:r>
          </w:p>
        </w:tc>
        <w:tc>
          <w:tcPr>
            <w:tcW w:w="4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331005002</w:t>
            </w:r>
          </w:p>
        </w:tc>
        <w:tc>
          <w:tcPr>
            <w:tcW w:w="8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肝活检术</w:t>
            </w:r>
          </w:p>
        </w:tc>
        <w:tc>
          <w:tcPr>
            <w:tcW w:w="14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指开腹或腔镜下操作</w:t>
            </w:r>
          </w:p>
        </w:tc>
        <w:tc>
          <w:tcPr>
            <w:tcW w:w="37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000000"/>
                <w:sz w:val="18"/>
                <w:szCs w:val="18"/>
                <w:u w:val="none"/>
              </w:rPr>
            </w:pPr>
          </w:p>
        </w:tc>
        <w:tc>
          <w:tcPr>
            <w:tcW w:w="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次</w:t>
            </w:r>
          </w:p>
        </w:tc>
        <w:tc>
          <w:tcPr>
            <w:tcW w:w="87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不得同时收取肝穿刺术费用△</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000000"/>
                <w:sz w:val="18"/>
                <w:szCs w:val="18"/>
                <w:u w:val="none"/>
              </w:rPr>
            </w:pPr>
            <w:r>
              <w:rPr>
                <w:rFonts w:hint="eastAsia" w:ascii="方正书宋简体" w:hAnsi="方正书宋简体" w:eastAsia="方正书宋简体" w:cs="方正书宋简体"/>
                <w:i w:val="0"/>
                <w:iCs w:val="0"/>
                <w:color w:val="000000"/>
                <w:kern w:val="0"/>
                <w:sz w:val="18"/>
                <w:szCs w:val="18"/>
                <w:u w:val="none"/>
                <w:lang w:val="en-US" w:eastAsia="zh-CN" w:bidi="ar"/>
              </w:rPr>
              <w:t xml:space="preserve">1144 </w:t>
            </w:r>
          </w:p>
        </w:tc>
      </w:tr>
    </w:tbl>
    <w:p>
      <w:r>
        <w:rPr>
          <w:rFonts w:hint="eastAsia" w:ascii="方正书宋简体" w:hAnsi="方正书宋简体" w:eastAsia="方正书宋简体" w:cs="方正书宋简体"/>
          <w:sz w:val="18"/>
          <w:szCs w:val="18"/>
          <w:lang w:val="en-US" w:eastAsia="zh-CN"/>
        </w:rPr>
        <w:br w:type="page"/>
      </w:r>
    </w:p>
    <w:sectPr>
      <w:pgSz w:w="16838" w:h="11906" w:orient="landscape"/>
      <w:pgMar w:top="1587" w:right="2098" w:bottom="1474" w:left="198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书宋简体">
    <w:panose1 w:val="02000000000000000000"/>
    <w:charset w:val="86"/>
    <w:family w:val="auto"/>
    <w:pitch w:val="default"/>
    <w:sig w:usb0="A00002BF" w:usb1="184F6CFA" w:usb2="00000012"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wNDM5ZDk0NDQzNmRlYzU3YzNlM2RkZWMwOWYwN2EifQ=="/>
  </w:docVars>
  <w:rsids>
    <w:rsidRoot w:val="00000000"/>
    <w:rsid w:val="43056BB7"/>
    <w:rsid w:val="4BEC61E0"/>
    <w:rsid w:val="6BF74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标准"/>
    <w:basedOn w:val="1"/>
    <w:qFormat/>
    <w:uiPriority w:val="0"/>
    <w:pPr>
      <w:spacing w:line="560" w:lineRule="exact"/>
      <w:ind w:firstLine="420" w:firstLineChars="200"/>
    </w:pPr>
    <w:rPr>
      <w:rFonts w:hint="eastAsia" w:ascii="仿宋_GB2312" w:hAnsi="仿宋_GB2312" w:eastAsia="仿宋_GB2312" w:cs="仿宋_GB2312"/>
      <w:sz w:val="32"/>
      <w:szCs w:val="32"/>
    </w:rPr>
  </w:style>
  <w:style w:type="character" w:customStyle="1" w:styleId="5">
    <w:name w:val="font31"/>
    <w:basedOn w:val="3"/>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2026-07-14T00:22:00Z</dcterms:created>
  <dc:creator>Administrator</dc:creator>
  <cp:lastModifiedBy>我是蒋振</cp:lastModifiedBy>
  <dcterms:modified xsi:type="dcterms:W3CDTF">2026-08-21T01:10:45Z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DACD602EB88C4DDDB3CCAA6769FAC8EA_12</vt:lpwstr>
  </property>
</Properties>
</file>