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2"/>
        <w:gridCol w:w="863"/>
        <w:gridCol w:w="1478"/>
        <w:gridCol w:w="1216"/>
        <w:gridCol w:w="1951"/>
        <w:gridCol w:w="1216"/>
        <w:gridCol w:w="1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总编号：0899 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类 别：工交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分类号：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湖南省人民代表大会代表建议、批评和意见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建议标题 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关于减缓城乡医保个人缴费增长速度的建议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代表姓名 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邱叶红 等 1 名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代 表 团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邵阳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代表证号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14264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邮政编码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422711  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联系电话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通讯地址 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建议内容（包括案由、案据和方案）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textAlignment w:val="baseline"/>
            </w:pPr>
            <w:r>
              <w:rPr>
                <w:rStyle w:val="12"/>
                <w:sz w:val="27"/>
                <w:szCs w:val="27"/>
                <w:vertAlign w:val="baseline"/>
              </w:rPr>
              <w:t>一、基本情况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textAlignment w:val="baseline"/>
            </w:pPr>
            <w:r>
              <w:rPr>
                <w:sz w:val="22"/>
                <w:szCs w:val="22"/>
                <w:vertAlign w:val="baseline"/>
              </w:rPr>
              <w:t>城乡居民医疗保险是一项重大惠民政策，一定程度上解决了群众看病贵、看病难的问题，减轻了群众就医负担，让群众感受到了党和政府的温暖。然而，近年来因城乡医疗保险个人缴费上涨快、涨幅大，从2005年的10元到2016年的120元，再到2023年的350元，对群众参保积极性造成很大影响，不利于医保工作的持续推进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textAlignment w:val="baseline"/>
            </w:pPr>
            <w:r>
              <w:rPr>
                <w:rStyle w:val="12"/>
                <w:sz w:val="27"/>
                <w:szCs w:val="27"/>
                <w:vertAlign w:val="baseline"/>
              </w:rPr>
              <w:t>二、存在的问题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textAlignment w:val="baseline"/>
            </w:pPr>
            <w:r>
              <w:rPr>
                <w:b/>
                <w:bCs/>
                <w:sz w:val="22"/>
                <w:szCs w:val="22"/>
                <w:vertAlign w:val="baseline"/>
              </w:rPr>
              <w:t>一是医保个人缴费上涨太快，群众难以接受。</w:t>
            </w:r>
            <w:r>
              <w:rPr>
                <w:sz w:val="22"/>
                <w:szCs w:val="22"/>
                <w:vertAlign w:val="baseline"/>
              </w:rPr>
              <w:t>医保个人缴费上涨，主要原因是纳入医保范围的药品等越来越宽，报销的政策也越来越好。本来是一项好政策，但群众对政策的了解程度和接受能力是有局限性的，需要一定时间来了解和消化，但因上涨太快，很多群众甚至认为是国家变相的增加税收，好政策却很难以得到好评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textAlignment w:val="baseline"/>
            </w:pPr>
            <w:r>
              <w:rPr>
                <w:b/>
                <w:bCs/>
                <w:sz w:val="22"/>
                <w:szCs w:val="22"/>
                <w:vertAlign w:val="baseline"/>
              </w:rPr>
              <w:t>二是医保个人缴费上涨太快，参保率明显降低。</w:t>
            </w:r>
            <w:r>
              <w:rPr>
                <w:sz w:val="22"/>
                <w:szCs w:val="22"/>
                <w:vertAlign w:val="baseline"/>
              </w:rPr>
              <w:t>以2023年为例，350元/人，5人的家庭需缴纳1750元，稍微困难点的家庭便难以负担，或者少交人口，甚至不交。而目前95%的比例都是靠上级倒逼出来的，有很多乡、村为了达到比例，用运转经费垫交，实际的参保率已经逐步降低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textAlignment w:val="baseline"/>
            </w:pPr>
            <w:r>
              <w:rPr>
                <w:b/>
                <w:bCs/>
                <w:sz w:val="22"/>
                <w:szCs w:val="22"/>
                <w:vertAlign w:val="baseline"/>
              </w:rPr>
              <w:t>三是医保个人缴费上涨太快，乡村两级负担极重。</w:t>
            </w:r>
            <w:r>
              <w:rPr>
                <w:sz w:val="22"/>
                <w:szCs w:val="22"/>
                <w:vertAlign w:val="baseline"/>
              </w:rPr>
              <w:t>群众参保意愿明显降低，为了完成上级规定的比例任务，愿交尽交的政策难以落实，缴纳与很多基层治理挂钩起来，影响了基层干部的公信力。为了达到比例，用运转经费垫交，基层负担重，遗留问题突出。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textAlignment w:val="baseline"/>
            </w:pPr>
            <w:r>
              <w:rPr>
                <w:rStyle w:val="12"/>
                <w:sz w:val="27"/>
                <w:szCs w:val="27"/>
                <w:vertAlign w:val="baseline"/>
              </w:rPr>
              <w:t>三、建议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textAlignment w:val="baseline"/>
            </w:pPr>
            <w:r>
              <w:rPr>
                <w:b/>
                <w:bCs/>
                <w:sz w:val="22"/>
                <w:szCs w:val="22"/>
                <w:vertAlign w:val="baseline"/>
              </w:rPr>
              <w:t>（一）暂缓医保个人缴费上涨速度。</w:t>
            </w:r>
            <w:r>
              <w:rPr>
                <w:sz w:val="22"/>
                <w:szCs w:val="22"/>
                <w:vertAlign w:val="baseline"/>
              </w:rPr>
              <w:t>可以暂缓增加医保报销范围的速度，量力而行，依力而为。给群众、给基层留一段喘息的时间，有利于参保工作的开展和医保的长期运行。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textAlignment w:val="baseline"/>
            </w:pPr>
            <w:r>
              <w:rPr>
                <w:b/>
                <w:bCs/>
                <w:sz w:val="22"/>
                <w:szCs w:val="22"/>
                <w:vertAlign w:val="baseline"/>
              </w:rPr>
              <w:t>（二）适当在个人账户上返还部分统筹资金。</w:t>
            </w:r>
            <w:r>
              <w:rPr>
                <w:sz w:val="22"/>
                <w:szCs w:val="22"/>
                <w:vertAlign w:val="baseline"/>
              </w:rPr>
              <w:t>继续把人民群众拥护的政策执行起来。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jc w:val="left"/>
              <w:textAlignment w:val="baseline"/>
            </w:pPr>
            <w:r>
              <w:rPr>
                <w:b/>
                <w:bCs/>
                <w:sz w:val="22"/>
                <w:szCs w:val="22"/>
                <w:vertAlign w:val="baseline"/>
              </w:rPr>
              <w:t>（三）建议医保逐步实行分档次缴费，按档次报销。</w:t>
            </w:r>
            <w:r>
              <w:rPr>
                <w:sz w:val="22"/>
                <w:szCs w:val="22"/>
                <w:vertAlign w:val="baseline"/>
              </w:rPr>
              <w:t>可以设立二个或二个以上的档次，少交的少报销，多交的多报销，有利于提高参保率，和长远推进医保工作。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建议日期 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2023-01-15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审查意见 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办理单位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主办 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省医疗保障局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会办 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省财政厅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附议人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姓名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代表证号 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通讯地址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邮政编码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联系电话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联系人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姓名 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通讯地址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联系电话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3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NDM5ZDk0NDQzNmRlYzU3YzNlM2RkZWMwOWYwN2EifQ=="/>
  </w:docVars>
  <w:rsids>
    <w:rsidRoot w:val="00000000"/>
    <w:rsid w:val="500B50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tdjg"/>
    <w:basedOn w:val="1"/>
    <w:uiPriority w:val="0"/>
    <w:pPr>
      <w:pBdr>
        <w:top w:val="single" w:color="000000" w:sz="2" w:space="0"/>
        <w:left w:val="single" w:color="000000" w:sz="2" w:space="0"/>
        <w:bottom w:val="single" w:color="000000" w:sz="2" w:space="0"/>
        <w:right w:val="single" w:color="000000" w:sz="2" w:space="0"/>
      </w:pBdr>
      <w:jc w:val="left"/>
    </w:pPr>
    <w:rPr>
      <w:kern w:val="0"/>
      <w:lang w:val="en-US" w:eastAsia="zh-CN" w:bidi="ar"/>
    </w:rPr>
  </w:style>
  <w:style w:type="paragraph" w:customStyle="1" w:styleId="14">
    <w:name w:val="tdcenter"/>
    <w:basedOn w:val="1"/>
    <w:uiPriority w:val="0"/>
    <w:pPr>
      <w:jc w:val="center"/>
    </w:pPr>
    <w:rPr>
      <w:kern w:val="0"/>
      <w:lang w:val="en-US" w:eastAsia="zh-CN" w:bidi="ar"/>
    </w:rPr>
  </w:style>
  <w:style w:type="paragraph" w:customStyle="1" w:styleId="15">
    <w:name w:val="exceltable1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6">
    <w:name w:val="formtitle"/>
    <w:basedOn w:val="1"/>
    <w:uiPriority w:val="0"/>
    <w:pPr>
      <w:jc w:val="center"/>
    </w:pPr>
    <w:rPr>
      <w:kern w:val="0"/>
      <w:sz w:val="36"/>
      <w:szCs w:val="36"/>
      <w:lang w:val="en-US" w:eastAsia="zh-CN" w:bidi="ar"/>
    </w:rPr>
  </w:style>
  <w:style w:type="paragraph" w:customStyle="1" w:styleId="17">
    <w:name w:val="tdleft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8">
    <w:name w:val="tdright"/>
    <w:basedOn w:val="1"/>
    <w:uiPriority w:val="0"/>
    <w:pPr>
      <w:jc w:val="right"/>
    </w:pPr>
    <w:rPr>
      <w:kern w:val="0"/>
      <w:lang w:val="en-US" w:eastAsia="zh-CN" w:bidi="ar"/>
    </w:rPr>
  </w:style>
  <w:style w:type="paragraph" w:customStyle="1" w:styleId="19">
    <w:name w:val="tdborder"/>
    <w:basedOn w:val="1"/>
    <w:uiPriority w:val="0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897</Words>
  <Characters>952</Characters>
  <TotalTime>1</TotalTime>
  <ScaleCrop>false</ScaleCrop>
  <LinksUpToDate>false</LinksUpToDate>
  <CharactersWithSpaces>1003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2023-10-23T08:39:40Z</dcterms:created>
  <dc:creator>Administrator</dc:creator>
  <cp:lastModifiedBy>好想吃糖油粑粑</cp:lastModifiedBy>
  <dcterms:modified xsi:type="dcterms:W3CDTF">2023-10-23T08:40:53Z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A4C2F6FF92B6407DA20BC33D984C57A6_13</vt:lpwstr>
  </property>
</Properties>
</file>