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A07F2" w14:textId="77777777" w:rsidR="002F6902" w:rsidRDefault="002F6902"/>
    <w:p w14:paraId="09B9D409" w14:textId="6633AF83" w:rsidR="00A1596C" w:rsidRDefault="00F6460A" w:rsidP="002F6902">
      <w:pPr>
        <w:jc w:val="center"/>
        <w:rPr>
          <w:rFonts w:ascii="方正小标宋简体" w:eastAsia="方正小标宋简体"/>
          <w:sz w:val="44"/>
          <w:szCs w:val="44"/>
        </w:rPr>
      </w:pPr>
      <w:r w:rsidRPr="00F6460A">
        <w:rPr>
          <w:rFonts w:ascii="方正小标宋简体" w:eastAsia="方正小标宋简体" w:hint="eastAsia"/>
          <w:sz w:val="44"/>
          <w:szCs w:val="44"/>
        </w:rPr>
        <w:t>湖南省城镇职工生育保险办法</w:t>
      </w:r>
    </w:p>
    <w:p w14:paraId="34750CC3" w14:textId="77777777" w:rsidR="002F6902" w:rsidRPr="002F6902" w:rsidRDefault="002F6902" w:rsidP="002F6902">
      <w:pPr>
        <w:jc w:val="center"/>
        <w:rPr>
          <w:rFonts w:ascii="方正小标宋简体" w:eastAsia="方正小标宋简体"/>
          <w:sz w:val="44"/>
          <w:szCs w:val="44"/>
        </w:rPr>
      </w:pPr>
    </w:p>
    <w:p w14:paraId="0DA6C354" w14:textId="77777777" w:rsidR="00F6460A" w:rsidRPr="00F6460A" w:rsidRDefault="00F6460A" w:rsidP="00F6460A">
      <w:pPr>
        <w:ind w:firstLineChars="200" w:firstLine="640"/>
        <w:rPr>
          <w:rFonts w:ascii="黑体" w:eastAsia="黑体" w:hAnsi="黑体"/>
          <w:sz w:val="32"/>
          <w:szCs w:val="32"/>
        </w:rPr>
      </w:pPr>
      <w:r w:rsidRPr="00F6460A">
        <w:rPr>
          <w:rFonts w:ascii="黑体" w:eastAsia="黑体" w:hAnsi="黑体" w:hint="eastAsia"/>
          <w:sz w:val="32"/>
          <w:szCs w:val="32"/>
        </w:rPr>
        <w:t>第一章　总则</w:t>
      </w:r>
    </w:p>
    <w:p w14:paraId="51A033DF"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第一条</w:t>
      </w:r>
    </w:p>
    <w:p w14:paraId="09F2E15C"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为了维护职工的合法权益，保障女职工生育期间的基本生活和基本医疗保健需要，均衡生育和避孕节育措施费用负担，根据劳动保障和计划生育有关法律、法规，结合本省实际，制定本办法。</w:t>
      </w:r>
    </w:p>
    <w:p w14:paraId="45BC36C0"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第二条</w:t>
      </w:r>
    </w:p>
    <w:p w14:paraId="608D43A8"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本省行政区域内的机关和城镇各类企业单位、事业单位、社会团体、民办非企业单位、有雇工的个体工商户（以下统称用人单位），应当按照本办法参加生育保险，缴纳生育保险费。</w:t>
      </w:r>
    </w:p>
    <w:p w14:paraId="2669710E"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第三条</w:t>
      </w:r>
    </w:p>
    <w:p w14:paraId="3622E494"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县级以上劳动保障行政部门主管本行政区域内的生育保险工作。人口与计划生育、卫生、财政等行政部门应当在各自职责范围内做好生育保险的有关工作。</w:t>
      </w:r>
      <w:r w:rsidRPr="00F6460A">
        <w:rPr>
          <w:rFonts w:ascii="仿宋_GB2312" w:eastAsia="仿宋_GB2312"/>
          <w:sz w:val="32"/>
          <w:szCs w:val="32"/>
        </w:rPr>
        <w:t xml:space="preserve"> 劳动保障行政部门按照省人民政府规定设立的社会保险经办机构，具体经办生育保险业务。</w:t>
      </w:r>
    </w:p>
    <w:p w14:paraId="73A7C7F8"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第四条</w:t>
      </w:r>
    </w:p>
    <w:p w14:paraId="06AF7CDE"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职工所在单位参加了生育保险，且生育和避孕节育措施</w:t>
      </w:r>
      <w:r w:rsidRPr="00F6460A">
        <w:rPr>
          <w:rFonts w:ascii="仿宋_GB2312" w:eastAsia="仿宋_GB2312" w:hint="eastAsia"/>
          <w:sz w:val="32"/>
          <w:szCs w:val="32"/>
        </w:rPr>
        <w:lastRenderedPageBreak/>
        <w:t>符合有关计划生育法律、法规规定的，其在职和领取失业救济期间依照本办法享受生育保险待遇。</w:t>
      </w:r>
      <w:r w:rsidRPr="00F6460A">
        <w:rPr>
          <w:rFonts w:ascii="仿宋_GB2312" w:eastAsia="仿宋_GB2312"/>
          <w:sz w:val="32"/>
          <w:szCs w:val="32"/>
        </w:rPr>
        <w:t xml:space="preserve"> 社会保险经办机构应当及时为职工支付生育保险费用。</w:t>
      </w:r>
    </w:p>
    <w:p w14:paraId="15560939" w14:textId="77777777" w:rsidR="00F6460A" w:rsidRPr="00F6460A" w:rsidRDefault="00F6460A" w:rsidP="00F6460A">
      <w:pPr>
        <w:ind w:firstLineChars="200" w:firstLine="640"/>
        <w:rPr>
          <w:rFonts w:ascii="仿宋_GB2312" w:eastAsia="仿宋_GB2312"/>
          <w:sz w:val="32"/>
          <w:szCs w:val="32"/>
        </w:rPr>
      </w:pPr>
      <w:r w:rsidRPr="00F6460A">
        <w:rPr>
          <w:rFonts w:ascii="黑体" w:eastAsia="黑体" w:hAnsi="黑体" w:hint="eastAsia"/>
          <w:sz w:val="32"/>
          <w:szCs w:val="32"/>
        </w:rPr>
        <w:t>第二章　生育保险基金的筹集</w:t>
      </w:r>
    </w:p>
    <w:p w14:paraId="20AC8881"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第五条</w:t>
      </w:r>
    </w:p>
    <w:p w14:paraId="15FD8A91"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生育保险基金由下列各项构成：</w:t>
      </w:r>
      <w:r w:rsidRPr="00F6460A">
        <w:rPr>
          <w:rFonts w:ascii="仿宋_GB2312" w:eastAsia="仿宋_GB2312"/>
          <w:sz w:val="32"/>
          <w:szCs w:val="32"/>
        </w:rPr>
        <w:t xml:space="preserve"> （一）用人单位缴纳的生育保险费； （二）生育保险基金的利息； （三）延迟缴纳生育保险费的滞纳金； （四）依法纳入生育保险基金的其他资金。</w:t>
      </w:r>
    </w:p>
    <w:p w14:paraId="3AB99E04"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第六条</w:t>
      </w:r>
    </w:p>
    <w:p w14:paraId="7DEFC1E9"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生育保险费率根据“以支定收，收支平衡”的原则确定。用人单位按照本单位职工工资总额的一定比例缴纳生育保险费。生育保险费率控制在职工工资总额</w:t>
      </w:r>
      <w:r w:rsidRPr="00F6460A">
        <w:rPr>
          <w:rFonts w:ascii="仿宋_GB2312" w:eastAsia="仿宋_GB2312"/>
          <w:sz w:val="32"/>
          <w:szCs w:val="32"/>
        </w:rPr>
        <w:t>0．7％的范围内，具体缴费费率由统筹地区人民政府确定后报上一级人民政府批准。</w:t>
      </w:r>
    </w:p>
    <w:p w14:paraId="71EF0C44"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第七条</w:t>
      </w:r>
    </w:p>
    <w:p w14:paraId="7AB67A05"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生育保险基金的统筹层次与基本医疗保险基金的统筹层次保持一致。</w:t>
      </w:r>
    </w:p>
    <w:p w14:paraId="4574129E"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第八条</w:t>
      </w:r>
    </w:p>
    <w:p w14:paraId="10FB1A88"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用人单位应当按时缴纳生育保险费。职工个人不缴纳生育保险费。</w:t>
      </w:r>
      <w:r w:rsidRPr="00F6460A">
        <w:rPr>
          <w:rFonts w:ascii="仿宋_GB2312" w:eastAsia="仿宋_GB2312"/>
          <w:sz w:val="32"/>
          <w:szCs w:val="32"/>
        </w:rPr>
        <w:t xml:space="preserve"> 用人单位缴纳生育保险费的数额为本单位职工工资总额乘以统筹地区缴费费率之积。</w:t>
      </w:r>
    </w:p>
    <w:p w14:paraId="0C3592CD"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lastRenderedPageBreak/>
        <w:t>第九条</w:t>
      </w:r>
    </w:p>
    <w:p w14:paraId="7E4D6935"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生育保险费缴纳、征收和管理的具体办法，按照国务院《社会保险费征缴暂行条例》和《湖南省实施〈社会保险费征缴暂行条例〉办法》办理。</w:t>
      </w:r>
    </w:p>
    <w:p w14:paraId="7ACA12EE" w14:textId="77777777" w:rsidR="00F6460A" w:rsidRPr="00F6460A" w:rsidRDefault="00F6460A" w:rsidP="00F6460A">
      <w:pPr>
        <w:ind w:firstLineChars="200" w:firstLine="640"/>
        <w:rPr>
          <w:rFonts w:ascii="仿宋_GB2312" w:eastAsia="仿宋_GB2312"/>
          <w:sz w:val="32"/>
          <w:szCs w:val="32"/>
        </w:rPr>
      </w:pPr>
      <w:r w:rsidRPr="00F6460A">
        <w:rPr>
          <w:rFonts w:ascii="黑体" w:eastAsia="黑体" w:hAnsi="黑体" w:hint="eastAsia"/>
          <w:sz w:val="32"/>
          <w:szCs w:val="32"/>
        </w:rPr>
        <w:t>第三章　生育保险待遇</w:t>
      </w:r>
    </w:p>
    <w:p w14:paraId="35453E41"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第十条</w:t>
      </w:r>
    </w:p>
    <w:p w14:paraId="3C721EF4"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用人单位的女职工在职期间生育和终止妊娠，在下列产假时间内，由发放工资变更为享受生育津贴：</w:t>
      </w:r>
      <w:r w:rsidRPr="00F6460A">
        <w:rPr>
          <w:rFonts w:ascii="仿宋_GB2312" w:eastAsia="仿宋_GB2312"/>
          <w:sz w:val="32"/>
          <w:szCs w:val="32"/>
        </w:rPr>
        <w:t xml:space="preserve"> （一）女职工生育，产假90天。有下列情形的，还可以按照下列规定享受生育津贴： 1、难产的，增加产假15天；2、多胞胎生育的，每多生育一个孩子，增加产假15天；3、晚育的，增加产假30天；4、产假期间领取《独生子女父母光荣证》的，增加产假30天。 （二）女职工怀孕2个月以下终止妊娠的，产假15天；怀孕2个月以上4个月以下终止妊娠的，产假30天；怀孕4个月以上终止妊娠的，产假42天。 女职工每天生育津贴标准为上年度本单位职</w:t>
      </w:r>
      <w:r w:rsidRPr="00F6460A">
        <w:rPr>
          <w:rFonts w:ascii="仿宋_GB2312" w:eastAsia="仿宋_GB2312" w:hint="eastAsia"/>
          <w:sz w:val="32"/>
          <w:szCs w:val="32"/>
        </w:rPr>
        <w:t>工月平均工资除以</w:t>
      </w:r>
      <w:r w:rsidRPr="00F6460A">
        <w:rPr>
          <w:rFonts w:ascii="仿宋_GB2312" w:eastAsia="仿宋_GB2312"/>
          <w:sz w:val="32"/>
          <w:szCs w:val="32"/>
        </w:rPr>
        <w:t>30天之商；低于本人工资标准的，由单位补足。</w:t>
      </w:r>
    </w:p>
    <w:p w14:paraId="011A3A3B"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第十一条</w:t>
      </w:r>
    </w:p>
    <w:p w14:paraId="663896C3"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用人单位职工在职期间生育、节育等发生的下列医疗费用，从生育保险基金中支付：</w:t>
      </w:r>
      <w:r w:rsidRPr="00F6460A">
        <w:rPr>
          <w:rFonts w:ascii="仿宋_GB2312" w:eastAsia="仿宋_GB2312"/>
          <w:sz w:val="32"/>
          <w:szCs w:val="32"/>
        </w:rPr>
        <w:t xml:space="preserve"> （一）生育或者终止妊娠所必需的检查费、接生费、手术费、住院费和药费； （二）放置或者取出宫内节育器的费用； （三）采取除外用避孕工具以</w:t>
      </w:r>
      <w:r w:rsidRPr="00F6460A">
        <w:rPr>
          <w:rFonts w:ascii="仿宋_GB2312" w:eastAsia="仿宋_GB2312"/>
          <w:sz w:val="32"/>
          <w:szCs w:val="32"/>
        </w:rPr>
        <w:lastRenderedPageBreak/>
        <w:t>外的其他避孕措施的费用； （四）实施绝育、输精管输卵管复通手术的费用； （五）治疗本条第二款范围内的并发症的费用。 用人单位职工因生育、终止妊娠引起并发症在产假期间的医疗费用和因绝育、输精管输卵管复通手术引起并发症的医疗费用，从生育保险基金中支付；产假期满后需继续治疗的费用和产假期间治疗其他疾病的医疗</w:t>
      </w:r>
      <w:r w:rsidRPr="00F6460A">
        <w:rPr>
          <w:rFonts w:ascii="仿宋_GB2312" w:eastAsia="仿宋_GB2312" w:hint="eastAsia"/>
          <w:sz w:val="32"/>
          <w:szCs w:val="32"/>
        </w:rPr>
        <w:t>费用，按照基本医疗保险办法办理。但按照有关法律、法规规定由施行手术的单位承担并发症医疗费用的除外。</w:t>
      </w:r>
      <w:r w:rsidRPr="00F6460A">
        <w:rPr>
          <w:rFonts w:ascii="仿宋_GB2312" w:eastAsia="仿宋_GB2312"/>
          <w:sz w:val="32"/>
          <w:szCs w:val="32"/>
        </w:rPr>
        <w:t xml:space="preserve"> 本条第一款费用的具体范围和标准，由省劳动保障行政部门会同省财政、价格、卫生、人口与计划生育等行政部门制定。</w:t>
      </w:r>
    </w:p>
    <w:p w14:paraId="23FCB2ED"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第十二条</w:t>
      </w:r>
    </w:p>
    <w:p w14:paraId="3068E53F"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用人单位女职工失业后，在领取失业救济金期间生育的，从生育保险基金中支付一次性生育补助金，标准为统筹地区上年度平均生育医疗费用。</w:t>
      </w:r>
    </w:p>
    <w:p w14:paraId="432F6FBD"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第十三条</w:t>
      </w:r>
    </w:p>
    <w:p w14:paraId="0DDE74F0"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用人单位男职工的配偶生育第一胎，其配偶无工作单位的，从生育保险基金中支付一次性生育补助金，标准为统筹地区上年度平均生育医疗费用的</w:t>
      </w:r>
      <w:r w:rsidRPr="00F6460A">
        <w:rPr>
          <w:rFonts w:ascii="仿宋_GB2312" w:eastAsia="仿宋_GB2312"/>
          <w:sz w:val="32"/>
          <w:szCs w:val="32"/>
        </w:rPr>
        <w:t>50％。</w:t>
      </w:r>
    </w:p>
    <w:p w14:paraId="2A38D569" w14:textId="77777777" w:rsidR="00F6460A" w:rsidRPr="00F6460A" w:rsidRDefault="00F6460A" w:rsidP="00F6460A">
      <w:pPr>
        <w:ind w:firstLineChars="200" w:firstLine="640"/>
        <w:rPr>
          <w:rFonts w:ascii="仿宋_GB2312" w:eastAsia="仿宋_GB2312"/>
          <w:sz w:val="32"/>
          <w:szCs w:val="32"/>
        </w:rPr>
      </w:pPr>
      <w:r w:rsidRPr="00F6460A">
        <w:rPr>
          <w:rFonts w:ascii="黑体" w:eastAsia="黑体" w:hAnsi="黑体" w:hint="eastAsia"/>
          <w:sz w:val="32"/>
          <w:szCs w:val="32"/>
        </w:rPr>
        <w:t>第四章　生育保险管理</w:t>
      </w:r>
    </w:p>
    <w:p w14:paraId="615FD5CA"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第十四条</w:t>
      </w:r>
    </w:p>
    <w:p w14:paraId="34998C83"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用人单位职工必须到定点医疗机构（</w:t>
      </w:r>
      <w:proofErr w:type="gramStart"/>
      <w:r w:rsidRPr="00F6460A">
        <w:rPr>
          <w:rFonts w:ascii="仿宋_GB2312" w:eastAsia="仿宋_GB2312" w:hint="eastAsia"/>
          <w:sz w:val="32"/>
          <w:szCs w:val="32"/>
        </w:rPr>
        <w:t>含符合</w:t>
      </w:r>
      <w:proofErr w:type="gramEnd"/>
      <w:r w:rsidRPr="00F6460A">
        <w:rPr>
          <w:rFonts w:ascii="仿宋_GB2312" w:eastAsia="仿宋_GB2312" w:hint="eastAsia"/>
          <w:sz w:val="32"/>
          <w:szCs w:val="32"/>
        </w:rPr>
        <w:t>条件的计划生育技术服务机构）生育或者实施计划生育手术，才能享受</w:t>
      </w:r>
      <w:r w:rsidRPr="00F6460A">
        <w:rPr>
          <w:rFonts w:ascii="仿宋_GB2312" w:eastAsia="仿宋_GB2312" w:hint="eastAsia"/>
          <w:sz w:val="32"/>
          <w:szCs w:val="32"/>
        </w:rPr>
        <w:lastRenderedPageBreak/>
        <w:t>生育保险待遇。</w:t>
      </w:r>
      <w:r w:rsidRPr="00F6460A">
        <w:rPr>
          <w:rFonts w:ascii="仿宋_GB2312" w:eastAsia="仿宋_GB2312"/>
          <w:sz w:val="32"/>
          <w:szCs w:val="32"/>
        </w:rPr>
        <w:t xml:space="preserve"> 用人单位职工进行本办法第十一条范围内的生育、节育的，凭社会保险经办机构核发的《诊疗手册》和县（市、区）人口与计划生育部门出具的证明，在规定范围和标准内免付费用（挂号费除外），其费用由社会保险经办机构与定点医疗机构结算。超出规定范围和标准的费用，由职工个人负担。</w:t>
      </w:r>
    </w:p>
    <w:p w14:paraId="01B0472C"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第十五条</w:t>
      </w:r>
    </w:p>
    <w:p w14:paraId="62A724B2"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生育津贴、一次性生育补助金由用人单位、本人或者其委托人向社会保险经办机构申领。</w:t>
      </w:r>
      <w:r w:rsidRPr="00F6460A">
        <w:rPr>
          <w:rFonts w:ascii="仿宋_GB2312" w:eastAsia="仿宋_GB2312"/>
          <w:sz w:val="32"/>
          <w:szCs w:val="32"/>
        </w:rPr>
        <w:t xml:space="preserve"> 申领生育保险待遇需提交下列材料： （一）人口与计划生育行政部门出具的属于计划内生育的证明； （二）本人的身份证； （三）医疗机构出具的生育医学证明； （四）是失业妇女的，提交经失业保险经办机构审核的失业证； （五）男职工的配偶无工作单位的，提交其配偶所在的村（居）民委员会出具的无工作单位的证明； （六）受委托代为申领的，提交申领人出具的委托书和受委托人的身份证； （七）省劳动和社会保障部门规定的其他材料。 任何人不得提供虚假材料</w:t>
      </w:r>
      <w:r w:rsidRPr="00F6460A">
        <w:rPr>
          <w:rFonts w:ascii="仿宋_GB2312" w:eastAsia="仿宋_GB2312" w:hint="eastAsia"/>
          <w:sz w:val="32"/>
          <w:szCs w:val="32"/>
        </w:rPr>
        <w:t>冒领或者多领生育津贴、一次性生育补助金。</w:t>
      </w:r>
    </w:p>
    <w:p w14:paraId="4137A5F8"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第十六条</w:t>
      </w:r>
    </w:p>
    <w:p w14:paraId="0EE6FBC1"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社会保险经办机构应当自受理申请之日起</w:t>
      </w:r>
      <w:r w:rsidRPr="00F6460A">
        <w:rPr>
          <w:rFonts w:ascii="仿宋_GB2312" w:eastAsia="仿宋_GB2312"/>
          <w:sz w:val="32"/>
          <w:szCs w:val="32"/>
        </w:rPr>
        <w:t>15日内，对职工享受生育津贴、一次性生育补助金的条件进行审核。对符合条件的，核定其享受期限和标准，并予以一次性计发；</w:t>
      </w:r>
      <w:r w:rsidRPr="00F6460A">
        <w:rPr>
          <w:rFonts w:ascii="仿宋_GB2312" w:eastAsia="仿宋_GB2312"/>
          <w:sz w:val="32"/>
          <w:szCs w:val="32"/>
        </w:rPr>
        <w:lastRenderedPageBreak/>
        <w:t>对不符合条件的，应当书面告知申请人。</w:t>
      </w:r>
    </w:p>
    <w:p w14:paraId="4E54DABA"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第十七条</w:t>
      </w:r>
    </w:p>
    <w:p w14:paraId="2857F394"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享受生育保险待遇的职工认为社会保险经办机构未依照本办法规定支付生育保险费用的，可以依法申请行政复议或者提起行政诉讼。</w:t>
      </w:r>
    </w:p>
    <w:p w14:paraId="51283EB8"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第十八条</w:t>
      </w:r>
    </w:p>
    <w:p w14:paraId="0FFAFD67"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定点医疗机构应当严格按照规定的范围和标准与用人单位职工结算医疗费用。</w:t>
      </w:r>
      <w:r w:rsidRPr="00F6460A">
        <w:rPr>
          <w:rFonts w:ascii="仿宋_GB2312" w:eastAsia="仿宋_GB2312"/>
          <w:sz w:val="32"/>
          <w:szCs w:val="32"/>
        </w:rPr>
        <w:t xml:space="preserve"> 定点医疗机构及其工作人员不得出具虚假证明或者伪造病历。 社会保险经办机构审核申请人提交的材料时，需要医疗机构出具有关证明和病情证明的，医疗机构应当予以配合。</w:t>
      </w:r>
    </w:p>
    <w:p w14:paraId="2AD802C1" w14:textId="77777777" w:rsidR="00F6460A" w:rsidRPr="00F6460A" w:rsidRDefault="00F6460A" w:rsidP="00F6460A">
      <w:pPr>
        <w:ind w:firstLineChars="200" w:firstLine="640"/>
        <w:rPr>
          <w:rFonts w:ascii="仿宋_GB2312" w:eastAsia="仿宋_GB2312"/>
          <w:sz w:val="32"/>
          <w:szCs w:val="32"/>
        </w:rPr>
      </w:pPr>
      <w:r w:rsidRPr="00F6460A">
        <w:rPr>
          <w:rFonts w:ascii="黑体" w:eastAsia="黑体" w:hAnsi="黑体" w:hint="eastAsia"/>
          <w:sz w:val="32"/>
          <w:szCs w:val="32"/>
        </w:rPr>
        <w:t>第五章　法律责任</w:t>
      </w:r>
    </w:p>
    <w:p w14:paraId="3BEE71A4"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第十九条</w:t>
      </w:r>
    </w:p>
    <w:p w14:paraId="458A7E04"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用人单位违反规定不缴纳生育保险费的，依照国务院《社会保险费征缴暂行条例》和《湖南省实施〈社会保险费征缴暂行条例〉办法》处理。</w:t>
      </w:r>
    </w:p>
    <w:p w14:paraId="6D112655"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第二十条</w:t>
      </w:r>
    </w:p>
    <w:p w14:paraId="45F884A3"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不符合享受生育保险待遇条件，骗取生育保险待遇的，由社会保险经办机构责令退还；情节严重的，由劳动保障行政部门处以</w:t>
      </w:r>
      <w:r w:rsidRPr="00F6460A">
        <w:rPr>
          <w:rFonts w:ascii="仿宋_GB2312" w:eastAsia="仿宋_GB2312"/>
          <w:sz w:val="32"/>
          <w:szCs w:val="32"/>
        </w:rPr>
        <w:t>1000元以下的罚款。</w:t>
      </w:r>
    </w:p>
    <w:p w14:paraId="6A05417F"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第二十一条</w:t>
      </w:r>
    </w:p>
    <w:p w14:paraId="66AE8EA2"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劳动保障行政部门、社会保险经办机构、定点医疗机构</w:t>
      </w:r>
      <w:r w:rsidRPr="00F6460A">
        <w:rPr>
          <w:rFonts w:ascii="仿宋_GB2312" w:eastAsia="仿宋_GB2312" w:hint="eastAsia"/>
          <w:sz w:val="32"/>
          <w:szCs w:val="32"/>
        </w:rPr>
        <w:lastRenderedPageBreak/>
        <w:t>和其他有关部门的工作人员滥用职权、徇私舞弊、玩忽职守，造成生育保险基金损失的，由劳动保障行政部门追回损失的生育保险基金；构成犯罪的，依法追究刑事责任；尚不构成犯罪的，依法给予行政处分。</w:t>
      </w:r>
    </w:p>
    <w:p w14:paraId="51A2D376" w14:textId="77777777" w:rsidR="00F6460A" w:rsidRPr="00F6460A" w:rsidRDefault="00F6460A" w:rsidP="00F6460A">
      <w:pPr>
        <w:ind w:firstLineChars="200" w:firstLine="640"/>
        <w:rPr>
          <w:rFonts w:ascii="仿宋_GB2312" w:eastAsia="仿宋_GB2312"/>
          <w:sz w:val="32"/>
          <w:szCs w:val="32"/>
        </w:rPr>
      </w:pPr>
      <w:r w:rsidRPr="00F6460A">
        <w:rPr>
          <w:rFonts w:ascii="黑体" w:eastAsia="黑体" w:hAnsi="黑体" w:hint="eastAsia"/>
          <w:sz w:val="32"/>
          <w:szCs w:val="32"/>
        </w:rPr>
        <w:t>第六章　附则</w:t>
      </w:r>
    </w:p>
    <w:p w14:paraId="6E97444F"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第二十二条</w:t>
      </w:r>
    </w:p>
    <w:p w14:paraId="3C2480DD"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社会保险经办机构经办生育保险业务所需的经费，由同级财政部门在预算中安排。</w:t>
      </w:r>
    </w:p>
    <w:p w14:paraId="5F7062FE"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第二十三条</w:t>
      </w:r>
    </w:p>
    <w:p w14:paraId="759299C4" w14:textId="77777777" w:rsidR="00F6460A" w:rsidRPr="00F6460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职工因生育、采取避孕节育措施依法享受的待遇，本办法没有规定的，按照原有规定办理。</w:t>
      </w:r>
    </w:p>
    <w:p w14:paraId="1421D8D6" w14:textId="77777777" w:rsidR="00F6460A" w:rsidRPr="00F6460A" w:rsidRDefault="00F6460A" w:rsidP="00F6460A">
      <w:pPr>
        <w:ind w:firstLineChars="200" w:firstLine="640"/>
        <w:rPr>
          <w:rFonts w:ascii="楷体" w:eastAsia="楷体" w:hAnsi="楷体"/>
          <w:sz w:val="32"/>
          <w:szCs w:val="32"/>
        </w:rPr>
      </w:pPr>
      <w:r w:rsidRPr="00F6460A">
        <w:rPr>
          <w:rFonts w:ascii="楷体" w:eastAsia="楷体" w:hAnsi="楷体" w:hint="eastAsia"/>
          <w:sz w:val="32"/>
          <w:szCs w:val="32"/>
        </w:rPr>
        <w:t>第二十四条</w:t>
      </w:r>
    </w:p>
    <w:p w14:paraId="5D30E53E" w14:textId="71883B1E" w:rsidR="008A01AA" w:rsidRPr="008A01AA" w:rsidRDefault="00F6460A" w:rsidP="00F6460A">
      <w:pPr>
        <w:ind w:firstLineChars="200" w:firstLine="640"/>
        <w:rPr>
          <w:rFonts w:ascii="仿宋_GB2312" w:eastAsia="仿宋_GB2312"/>
          <w:sz w:val="32"/>
          <w:szCs w:val="32"/>
        </w:rPr>
      </w:pPr>
      <w:r w:rsidRPr="00F6460A">
        <w:rPr>
          <w:rFonts w:ascii="仿宋_GB2312" w:eastAsia="仿宋_GB2312" w:hint="eastAsia"/>
          <w:sz w:val="32"/>
          <w:szCs w:val="32"/>
        </w:rPr>
        <w:t>本办法自</w:t>
      </w:r>
      <w:r w:rsidRPr="00F6460A">
        <w:rPr>
          <w:rFonts w:ascii="仿宋_GB2312" w:eastAsia="仿宋_GB2312"/>
          <w:sz w:val="32"/>
          <w:szCs w:val="32"/>
        </w:rPr>
        <w:t>2004年1月1日起施行。</w:t>
      </w:r>
    </w:p>
    <w:sectPr w:rsidR="008A01AA" w:rsidRPr="008A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326C5" w14:textId="77777777" w:rsidR="005C7068" w:rsidRDefault="005C7068" w:rsidP="00413A59">
      <w:r>
        <w:separator/>
      </w:r>
    </w:p>
  </w:endnote>
  <w:endnote w:type="continuationSeparator" w:id="0">
    <w:p w14:paraId="040C9E34" w14:textId="77777777" w:rsidR="005C7068" w:rsidRDefault="005C7068" w:rsidP="004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D27E3" w14:textId="77777777" w:rsidR="005C7068" w:rsidRDefault="005C7068" w:rsidP="00413A59">
      <w:r>
        <w:separator/>
      </w:r>
    </w:p>
  </w:footnote>
  <w:footnote w:type="continuationSeparator" w:id="0">
    <w:p w14:paraId="207D679A" w14:textId="77777777" w:rsidR="005C7068" w:rsidRDefault="005C7068" w:rsidP="0041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2"/>
    <w:rsid w:val="0003613B"/>
    <w:rsid w:val="00056EAA"/>
    <w:rsid w:val="000A6BA2"/>
    <w:rsid w:val="000B0504"/>
    <w:rsid w:val="00106312"/>
    <w:rsid w:val="0021553E"/>
    <w:rsid w:val="002174CA"/>
    <w:rsid w:val="0027127C"/>
    <w:rsid w:val="002F6902"/>
    <w:rsid w:val="003B688C"/>
    <w:rsid w:val="0040376B"/>
    <w:rsid w:val="00413A59"/>
    <w:rsid w:val="005541F8"/>
    <w:rsid w:val="00591913"/>
    <w:rsid w:val="005C7068"/>
    <w:rsid w:val="00604D85"/>
    <w:rsid w:val="006278B3"/>
    <w:rsid w:val="006E4CF1"/>
    <w:rsid w:val="00750B0A"/>
    <w:rsid w:val="008A01AA"/>
    <w:rsid w:val="008F24E5"/>
    <w:rsid w:val="00970693"/>
    <w:rsid w:val="00A1596C"/>
    <w:rsid w:val="00A75B6E"/>
    <w:rsid w:val="00AE70AD"/>
    <w:rsid w:val="00B60922"/>
    <w:rsid w:val="00BB74E2"/>
    <w:rsid w:val="00C0333E"/>
    <w:rsid w:val="00C40B3C"/>
    <w:rsid w:val="00E61F17"/>
    <w:rsid w:val="00ED241B"/>
    <w:rsid w:val="00EF23F1"/>
    <w:rsid w:val="00F56CE8"/>
    <w:rsid w:val="00F6460A"/>
    <w:rsid w:val="00F86545"/>
    <w:rsid w:val="00F87E5B"/>
    <w:rsid w:val="00FC4EDF"/>
    <w:rsid w:val="00FD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9A35"/>
  <w15:chartTrackingRefBased/>
  <w15:docId w15:val="{9668F950-9E8F-4FD6-B806-F5B633D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A59"/>
    <w:rPr>
      <w:sz w:val="18"/>
      <w:szCs w:val="18"/>
    </w:rPr>
  </w:style>
  <w:style w:type="paragraph" w:styleId="a5">
    <w:name w:val="footer"/>
    <w:basedOn w:val="a"/>
    <w:link w:val="a6"/>
    <w:uiPriority w:val="99"/>
    <w:unhideWhenUsed/>
    <w:rsid w:val="00413A59"/>
    <w:pPr>
      <w:tabs>
        <w:tab w:val="center" w:pos="4153"/>
        <w:tab w:val="right" w:pos="8306"/>
      </w:tabs>
      <w:snapToGrid w:val="0"/>
      <w:jc w:val="left"/>
    </w:pPr>
    <w:rPr>
      <w:sz w:val="18"/>
      <w:szCs w:val="18"/>
    </w:rPr>
  </w:style>
  <w:style w:type="character" w:customStyle="1" w:styleId="a6">
    <w:name w:val="页脚 字符"/>
    <w:basedOn w:val="a0"/>
    <w:link w:val="a5"/>
    <w:uiPriority w:val="99"/>
    <w:rsid w:val="0041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22</cp:revision>
  <dcterms:created xsi:type="dcterms:W3CDTF">2020-08-17T09:04:00Z</dcterms:created>
  <dcterms:modified xsi:type="dcterms:W3CDTF">2020-09-01T07:50:00Z</dcterms:modified>
</cp:coreProperties>
</file>