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077"/>
        <w:gridCol w:w="1077"/>
        <w:gridCol w:w="1077"/>
        <w:gridCol w:w="1077"/>
        <w:gridCol w:w="1290"/>
        <w:gridCol w:w="1197"/>
        <w:gridCol w:w="558"/>
        <w:gridCol w:w="519"/>
        <w:gridCol w:w="558"/>
        <w:gridCol w:w="519"/>
        <w:gridCol w:w="1077"/>
        <w:gridCol w:w="1077"/>
        <w:gridCol w:w="906"/>
        <w:gridCol w:w="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6" w:type="dxa"/>
          <w:trHeight w:val="539" w:hRule="atLeast"/>
        </w:trPr>
        <w:tc>
          <w:tcPr>
            <w:tcW w:w="1327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湖南省“进零售药店”试点集采药品目录（征求意向版）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6" w:type="dxa"/>
          <w:trHeight w:val="712" w:hRule="atLeast"/>
        </w:trPr>
        <w:tc>
          <w:tcPr>
            <w:tcW w:w="13277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xxxxx（单位名称）参加湖南省“进零售药店”试点集采药品明细表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6" w:type="dxa"/>
          <w:trHeight w:val="663" w:hRule="atLeast"/>
        </w:trPr>
        <w:tc>
          <w:tcPr>
            <w:tcW w:w="862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单位名称（盖章）：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药品统一编码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剂型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最小制剂单位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11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最小包装单位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包装材质</w:t>
            </w: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投标企业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中选价(元)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批准文号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OTJjNTUwMDliZTA3NTEzMjU4OTBiMmMzYzhlZDIifQ=="/>
    <w:docVar w:name="KSO_WPS_MARK_KEY" w:val="bebffbae-78b5-4b0e-b679-3a0566934617"/>
  </w:docVars>
  <w:rsids>
    <w:rsidRoot w:val="00000000"/>
    <w:rsid w:val="323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2024-08-30T07:24:34Z</dcterms:created>
  <dc:creator>Administrator</dc:creator>
  <cp:lastModifiedBy>好想吃糖油粑粑</cp:lastModifiedBy>
  <dcterms:modified xsi:type="dcterms:W3CDTF">2024-08-30T07:25:28Z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2E1B8D44A93D41E7BE0C563573732C59_12</vt:lpwstr>
  </property>
</Properties>
</file>