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beforeAutospacing="0" w:afterAutospacing="0"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省际联盟集中带量采购医疗机构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协议采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购量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申报企业汇总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  <w:bookmarkEnd w:id="0"/>
    </w:p>
    <w:p>
      <w:pPr>
        <w:spacing w:beforeAutospacing="0" w:afterAutospacing="0" w:line="500" w:lineRule="exact"/>
        <w:jc w:val="lef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p>
      <w:pPr>
        <w:spacing w:beforeAutospacing="0" w:afterAutospacing="0" w:line="500" w:lineRule="exact"/>
        <w:jc w:val="lef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填报单位：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u w:val="single"/>
        </w:rPr>
        <w:t xml:space="preserve">  （公章）   </w:t>
      </w:r>
    </w:p>
    <w:p>
      <w:pPr>
        <w:spacing w:beforeAutospacing="0" w:afterAutospacing="0" w:line="500" w:lineRule="exact"/>
        <w:jc w:val="lef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联系人：                   手机号码：                    填报时间：</w:t>
      </w:r>
    </w:p>
    <w:p>
      <w:pPr>
        <w:spacing w:beforeAutospacing="0" w:afterAutospacing="0" w:line="500" w:lineRule="exact"/>
        <w:jc w:val="left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</w:p>
    <w:tbl>
      <w:tblPr>
        <w:tblStyle w:val="5"/>
        <w:tblW w:w="134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418"/>
        <w:gridCol w:w="4575"/>
        <w:gridCol w:w="2835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产品属性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申报企业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协议采购量</w:t>
            </w:r>
          </w:p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ordWrap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（心脏介入电生理类）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wordWrap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（房间隔穿刺针）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***公司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ordWrap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（心脏介入电生理类）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wordWrap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〔线形标测诊断导管-4极标测（含5-9极）-固定弯〕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  <w:t>***公司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ordWrap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ordWrap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我单位承诺该打印盖章件与系统内上传提交的数据一致。</w:t>
      </w:r>
    </w:p>
    <w:p>
      <w:pPr>
        <w:jc w:val="lef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主要负责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人</w:t>
      </w:r>
    </w:p>
    <w:p/>
    <w:sectPr>
      <w:headerReference r:id="rId3" w:type="default"/>
      <w:footerReference r:id="rId4" w:type="default"/>
      <w:pgSz w:w="16838" w:h="11906" w:orient="landscape"/>
      <w:pgMar w:top="1587" w:right="198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A6091"/>
    <w:rsid w:val="144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2023-01-13T09:07:00Z</dcterms:created>
  <dc:creator>Acme</dc:creator>
  <cp:lastModifiedBy>Acme</cp:lastModifiedBy>
  <dcterms:modified xsi:type="dcterms:W3CDTF">2023-01-13T09:08:17Z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8074F92B7E004ACD8CA6734C311A9B34</vt:lpwstr>
  </property>
</Properties>
</file>