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附件二：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新增</w:t>
      </w:r>
      <w:r>
        <w:rPr>
          <w:rFonts w:hint="eastAsia" w:eastAsia="方正小标宋简体" w:cs="Times New Roman"/>
          <w:color w:val="auto"/>
          <w:sz w:val="44"/>
          <w:szCs w:val="44"/>
          <w:lang w:val="en-US" w:eastAsia="zh-CN"/>
        </w:rPr>
        <w:t>医疗机构制剂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基本信息汇总表</w:t>
      </w:r>
    </w:p>
    <w:tbl>
      <w:tblPr>
        <w:tblStyle w:val="5"/>
        <w:tblpPr w:leftFromText="180" w:rightFromText="180" w:vertAnchor="text" w:horzAnchor="page" w:tblpXSpec="center" w:tblpY="5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22"/>
        <w:gridCol w:w="1316"/>
        <w:gridCol w:w="1169"/>
        <w:gridCol w:w="1169"/>
        <w:gridCol w:w="1169"/>
        <w:gridCol w:w="1169"/>
        <w:gridCol w:w="1170"/>
        <w:gridCol w:w="1170"/>
        <w:gridCol w:w="1378"/>
        <w:gridCol w:w="962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国家医保局制剂代码</w:t>
            </w: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制剂分类</w:t>
            </w: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剂型</w:t>
            </w: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临床开始使用时间</w:t>
            </w: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委托配置</w:t>
            </w: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包装材质</w:t>
            </w: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批准文号/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备案登记号</w:t>
            </w: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批准有效期至</w:t>
            </w: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适应症/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功能主治</w:t>
            </w: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填报单位（盖章）：                                  联系人：                       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B580F"/>
    <w:rsid w:val="0DE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2022-02-23T07:19:00Z</dcterms:created>
  <dc:creator>Administrator</dc:creator>
  <cp:lastModifiedBy>Administrator</cp:lastModifiedBy>
  <dcterms:modified xsi:type="dcterms:W3CDTF">2022-02-23T07:20:35Z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5CCE0642AC5B4184A0BCCA86D59C48A3</vt:lpwstr>
  </property>
</Properties>
</file>