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92" w:lineRule="exact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新型冠状病毒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核酸检测价格项目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tbl>
      <w:tblPr>
        <w:tblStyle w:val="3"/>
        <w:tblW w:w="493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229"/>
        <w:gridCol w:w="1222"/>
        <w:gridCol w:w="3251"/>
        <w:gridCol w:w="1975"/>
        <w:gridCol w:w="748"/>
        <w:gridCol w:w="733"/>
        <w:gridCol w:w="820"/>
        <w:gridCol w:w="2576"/>
        <w:gridCol w:w="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4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项目内涵</w:t>
            </w:r>
          </w:p>
        </w:tc>
        <w:tc>
          <w:tcPr>
            <w:tcW w:w="7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除外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计价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价格</w:t>
            </w:r>
          </w:p>
        </w:tc>
        <w:tc>
          <w:tcPr>
            <w:tcW w:w="9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2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医保支付政策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三级医院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000000"/>
                <w:kern w:val="0"/>
                <w:sz w:val="20"/>
                <w:szCs w:val="20"/>
              </w:rPr>
              <w:t>二级医院</w:t>
            </w:r>
          </w:p>
        </w:tc>
        <w:tc>
          <w:tcPr>
            <w:tcW w:w="9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  <w:t>LS0000001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  <w:t>新冠肺炎核酸检测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-6"/>
                <w:kern w:val="0"/>
                <w:sz w:val="20"/>
                <w:szCs w:val="20"/>
              </w:rPr>
              <w:t>基于实时荧光定量RT-PCR法，使用配套核酸提取试剂，通过监测样本采集、核酸提取和PCR扩增，并同时检测病毒基因组中放开读码框1ab（ORF1ab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-6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-6"/>
                <w:kern w:val="0"/>
                <w:sz w:val="20"/>
                <w:szCs w:val="20"/>
              </w:rPr>
              <w:t>和核壳蛋白（N）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-6"/>
                <w:kern w:val="0"/>
                <w:sz w:val="20"/>
                <w:szCs w:val="20"/>
                <w:lang w:val="en-US" w:eastAsia="zh-CN"/>
              </w:rPr>
              <w:t>核酸检测试剂盒（仅指核酸扩增试剂，不包括核酸提取或纯化试剂、病毒采样管等）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  <w:lang w:eastAsia="zh-CN"/>
              </w:rPr>
              <w:t>根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-6"/>
                <w:kern w:val="0"/>
                <w:sz w:val="20"/>
                <w:szCs w:val="20"/>
                <w:lang w:eastAsia="zh-CN"/>
              </w:rPr>
              <w:t>据疫情需要，按照省卫健部门技术要求和标准实施混检时，每样本收费</w:t>
            </w:r>
            <w:r>
              <w:rPr>
                <w:rFonts w:hint="eastAsia" w:ascii="方正书宋简体" w:hAnsi="方正书宋简体" w:eastAsia="方正书宋简体" w:cs="方正书宋简体"/>
                <w:color w:val="000000"/>
                <w:spacing w:val="-6"/>
                <w:kern w:val="0"/>
                <w:sz w:val="20"/>
                <w:szCs w:val="20"/>
                <w:lang w:val="en-US" w:eastAsia="zh-CN"/>
              </w:rPr>
              <w:t>20元（含试剂等耗材），不区分医疗机构级别。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0"/>
                <w:sz w:val="20"/>
                <w:szCs w:val="20"/>
              </w:rPr>
              <w:t>限住院治疗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default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D5152"/>
    <w:rsid w:val="51BD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2021-08-11T03:22:00Z</dcterms:created>
  <dc:creator>暖暖的奇迹</dc:creator>
  <cp:lastModifiedBy>暖暖的奇迹</cp:lastModifiedBy>
  <dcterms:modified xsi:type="dcterms:W3CDTF">2021-08-11T03:23:15Z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