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新型冠状病毒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核酸、抗体检测价格项目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  <w:bookmarkEnd w:id="0"/>
    </w:p>
    <w:tbl>
      <w:tblPr>
        <w:tblStyle w:val="3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302"/>
        <w:gridCol w:w="1283"/>
        <w:gridCol w:w="3404"/>
        <w:gridCol w:w="1632"/>
        <w:gridCol w:w="734"/>
        <w:gridCol w:w="718"/>
        <w:gridCol w:w="800"/>
        <w:gridCol w:w="2478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6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除外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计价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价格</w:t>
            </w:r>
          </w:p>
        </w:tc>
        <w:tc>
          <w:tcPr>
            <w:tcW w:w="91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2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医保支付政策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tblHeader/>
          <w:jc w:val="center"/>
        </w:trPr>
        <w:tc>
          <w:tcPr>
            <w:tcW w:w="1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三级医院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二级医院</w:t>
            </w:r>
          </w:p>
        </w:tc>
        <w:tc>
          <w:tcPr>
            <w:tcW w:w="91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LS0000001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新冠肺炎核酸检测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</w:rPr>
              <w:t>基于实时荧光定量RT-PCR法，使用配套核酸提取试剂，通过监测样本采集、核酸提取和PCR扩增，并同时检测病毒基因组中放开读码框1ab（ORF1ab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</w:rPr>
              <w:t>和核壳蛋白（N）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检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</w:rPr>
              <w:t>测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  <w:lang w:val="zh-CN"/>
              </w:rPr>
              <w:t>试剂盒（包括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核酸扩增试剂、核酸提取试剂或纯化试剂、病毒采样管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  <w:lang w:eastAsia="zh-CN"/>
              </w:rPr>
              <w:t>根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>据疫情需要，按照省卫健部门技术要求和标准实施混检时，每样本收费</w:t>
            </w: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20元（含试剂等耗材），不区分医疗机构级别。</w:t>
            </w: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限住院治疗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LS0000002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新冠肺炎抗体检测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spacing w:val="-6"/>
                <w:kern w:val="0"/>
                <w:sz w:val="24"/>
                <w:szCs w:val="24"/>
              </w:rPr>
              <w:t>样本类型：血液。样本采集、签收、处理，定标和质控，检测样本，审核结果，录入实验室信息系统或人工登记，发送报告；按规定处理废弃物；接受临床相关咨询。含IgG、IgM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检测试剂盒</w:t>
            </w:r>
          </w:p>
        </w:tc>
        <w:tc>
          <w:tcPr>
            <w:tcW w:w="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00000"/>
                <w:kern w:val="0"/>
                <w:sz w:val="24"/>
                <w:szCs w:val="24"/>
              </w:rPr>
              <w:t>限住院治疗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left="0" w:leftChars="0" w:right="0" w:rightChars="0" w:firstLine="5440" w:firstLineChars="1700"/>
        <w:jc w:val="both"/>
        <w:textAlignment w:val="auto"/>
        <w:outlineLvl w:val="9"/>
        <w:rPr>
          <w:rFonts w:hint="default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6838" w:h="11906" w:orient="landscape"/>
      <w:pgMar w:top="1587" w:right="1984" w:bottom="1417" w:left="147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C69FC"/>
    <w:rsid w:val="0329554F"/>
    <w:rsid w:val="13643B2D"/>
    <w:rsid w:val="16C36460"/>
    <w:rsid w:val="175C5620"/>
    <w:rsid w:val="195E2BE6"/>
    <w:rsid w:val="2BC35639"/>
    <w:rsid w:val="425B1EF6"/>
    <w:rsid w:val="44661DFD"/>
    <w:rsid w:val="474870A3"/>
    <w:rsid w:val="4B6D5E45"/>
    <w:rsid w:val="4C571608"/>
    <w:rsid w:val="5359171B"/>
    <w:rsid w:val="56A7643A"/>
    <w:rsid w:val="627C69FC"/>
    <w:rsid w:val="6B167976"/>
    <w:rsid w:val="75B513AC"/>
    <w:rsid w:val="7C6A75A7"/>
    <w:rsid w:val="7D8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2021-02-18T07:15:00Z</dcterms:created>
  <dc:creator>小飞侠的姐姐</dc:creator>
  <cp:lastModifiedBy>暖暖的奇迹</cp:lastModifiedBy>
  <dcterms:modified xsi:type="dcterms:W3CDTF">2021-08-12T02:38:59Z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