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300" w:lineRule="exact"/>
        <w:rPr>
          <w:rFonts w:hint="default" w:ascii="Times New Roman" w:hAnsi="Times New Roman" w:eastAsia="方正小标宋简体" w:cs="Times New Roman"/>
          <w:b/>
          <w:bCs/>
          <w:sz w:val="44"/>
          <w:szCs w:val="44"/>
        </w:rPr>
      </w:pPr>
    </w:p>
    <w:p>
      <w:pPr>
        <w:spacing w:line="600" w:lineRule="exact"/>
        <w:jc w:val="center"/>
        <w:rPr>
          <w:rFonts w:hint="default" w:ascii="Times New Roman" w:hAnsi="Times New Roman" w:eastAsia="方正小标宋简体" w:cs="Times New Roman"/>
          <w:bCs/>
          <w:sz w:val="44"/>
          <w:szCs w:val="44"/>
        </w:rPr>
      </w:pPr>
      <w:bookmarkStart w:id="0" w:name="_GoBack"/>
      <w:r>
        <w:rPr>
          <w:rFonts w:hint="default" w:ascii="Times New Roman" w:hAnsi="Times New Roman" w:eastAsia="方正小标宋简体" w:cs="Times New Roman"/>
          <w:bCs/>
          <w:sz w:val="44"/>
          <w:szCs w:val="44"/>
        </w:rPr>
        <w:t>湖南省高血压门诊诊疗规范</w:t>
      </w:r>
    </w:p>
    <w:bookmarkEnd w:id="0"/>
    <w:p>
      <w:pPr>
        <w:spacing w:line="300" w:lineRule="exact"/>
        <w:rPr>
          <w:rFonts w:hint="default" w:ascii="Times New Roman" w:hAnsi="Times New Roman" w:eastAsia="仿宋_GB2312" w:cs="Times New Roman"/>
          <w:sz w:val="32"/>
          <w:szCs w:val="32"/>
        </w:rPr>
      </w:pP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一、高血压的诊断与治疗</w:t>
      </w:r>
    </w:p>
    <w:p>
      <w:pPr>
        <w:adjustRightInd w:val="0"/>
        <w:snapToGrid w:val="0"/>
        <w:spacing w:line="600" w:lineRule="exact"/>
        <w:ind w:firstLine="643" w:firstLineChars="200"/>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一）高血压诊断。</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诊断标准：在未用抗高血压药的情况下，非同日3次测量，收缩压≥140mmHg和/或舒张压≥90mmHg，可诊断为高血压。患者既往有高血压史，目前正在服用抗高血压药，血压虽低于140/90mmHg，也应诊断为高血压。</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二）高血压治疗。</w:t>
      </w:r>
    </w:p>
    <w:p>
      <w:pPr>
        <w:adjustRightInd w:val="0"/>
        <w:snapToGrid w:val="0"/>
        <w:spacing w:line="60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高血压治疗的目的是血压达标，以期最大限度地降低心脑血管病发病及死亡总危险。一般高血压患者，宜将血压降至140mmHg/90 mmHg以下；65岁及以上老年人的收缩压宜控制在150mmHg以下，如能够耐受可以降低至140mmHg以下。</w:t>
      </w:r>
    </w:p>
    <w:p>
      <w:pPr>
        <w:autoSpaceDE w:val="0"/>
        <w:autoSpaceDN w:val="0"/>
        <w:adjustRightIn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1.药物治疗。</w:t>
      </w:r>
      <w:r>
        <w:rPr>
          <w:rFonts w:hint="default" w:ascii="Times New Roman" w:hAnsi="Times New Roman" w:eastAsia="仿宋_GB2312" w:cs="Times New Roman"/>
          <w:sz w:val="32"/>
          <w:szCs w:val="32"/>
        </w:rPr>
        <w:t>常用降压药物包括钙拮抗剂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CCB）、血管紧张素转换酶抑制剂(ACEI</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、血管紧张素II受体拮抗剂(ARB</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、噻嗪类利尿药和</w:t>
      </w:r>
      <w:r>
        <w:rPr>
          <w:rFonts w:hint="default" w:ascii="Times New Roman" w:hAnsi="Times New Roman" w:eastAsia="仿宋_GB2312" w:cs="Times New Roman"/>
          <w:sz w:val="32"/>
          <w:szCs w:val="32"/>
        </w:rPr>
        <w:sym w:font="Symbol" w:char="F062"/>
      </w:r>
      <w:r>
        <w:rPr>
          <w:rFonts w:hint="default" w:ascii="Times New Roman" w:hAnsi="Times New Roman" w:eastAsia="仿宋_GB2312" w:cs="Times New Roman"/>
          <w:sz w:val="32"/>
          <w:szCs w:val="32"/>
        </w:rPr>
        <w:t>-受体阻滞剂五大类以及由上述药物组成的固定配比复方制剂。</w:t>
      </w:r>
    </w:p>
    <w:p>
      <w:pPr>
        <w:autoSpaceDE w:val="0"/>
        <w:autoSpaceDN w:val="0"/>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常用五大类降压药均可作为高血压初始或维持治疗的选择药</w:t>
      </w:r>
      <w:r>
        <w:rPr>
          <w:rFonts w:hint="default" w:ascii="Times New Roman" w:hAnsi="Times New Roman" w:eastAsia="仿宋_GB2312" w:cs="Times New Roman"/>
          <w:spacing w:val="-4"/>
          <w:sz w:val="32"/>
          <w:szCs w:val="32"/>
        </w:rPr>
        <w:t>物。二级及以上高血压患者常需要联合治疗。采用单片固定复方制剂可以更好的增加患者的治疗依从性、控制血压、降低治疗费</w:t>
      </w:r>
      <w:r>
        <w:rPr>
          <w:rFonts w:hint="default" w:ascii="Times New Roman" w:hAnsi="Times New Roman" w:eastAsia="仿宋_GB2312" w:cs="Times New Roman"/>
          <w:sz w:val="32"/>
          <w:szCs w:val="32"/>
        </w:rPr>
        <w:t>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降压治疗药物应用应遵循以下4项原则，即小剂量开始，优先选择长效制剂，联合用药及个体化。以降低血压为目标，依据患者临床情况、药物的适应症和禁忌症、药物的可获得性以及卫生经济学评估等选择适宜的治疗药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图1）</w:t>
      </w:r>
    </w:p>
    <w:p>
      <w:pPr>
        <w:pStyle w:val="6"/>
        <w:rPr>
          <w:rFonts w:hint="default" w:ascii="Times New Roman" w:hAnsi="Times New Roman" w:cs="Times New Roman"/>
        </w:rPr>
      </w:pPr>
    </w:p>
    <w:p>
      <w:pPr>
        <w:adjustRightInd w:val="0"/>
        <w:snapToGrid w:val="0"/>
        <w:spacing w:line="360" w:lineRule="auto"/>
        <w:jc w:val="center"/>
        <w:rPr>
          <w:rFonts w:hint="default" w:ascii="Times New Roman" w:hAnsi="Times New Roman" w:eastAsia="仿宋_GB2312" w:cs="Times New Roman"/>
          <w:b/>
          <w:color w:val="000000"/>
          <w:sz w:val="24"/>
        </w:rPr>
      </w:pPr>
      <w:r>
        <w:rPr>
          <w:rFonts w:hint="default" w:ascii="Times New Roman" w:hAnsi="Times New Roman" w:eastAsia="楷体_GB2312" w:cs="Times New Roman"/>
          <w:b/>
          <w:color w:val="000000"/>
          <w:sz w:val="24"/>
        </w:rPr>
        <w:t>图1  高血压初始药物治疗选择参考图</w:t>
      </w:r>
      <w:r>
        <w:rPr>
          <w:rFonts w:hint="default" w:ascii="Times New Roman" w:hAnsi="Times New Roman" w:cs="Times New Roman"/>
          <w:szCs w:val="21"/>
          <w:lang w:val="zh-CN"/>
        </w:rPr>
        <mc:AlternateContent>
          <mc:Choice Requires="wpc">
            <w:drawing>
              <wp:inline distT="0" distB="0" distL="114300" distR="114300">
                <wp:extent cx="5901055" cy="3541395"/>
                <wp:effectExtent l="0" t="0" r="12065" b="0"/>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590550" y="2524125"/>
                            <a:ext cx="2286000" cy="3962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 name="矩形 2"/>
                        <wps:cNvSpPr/>
                        <wps:spPr>
                          <a:xfrm>
                            <a:off x="2962275" y="1390650"/>
                            <a:ext cx="2857500" cy="3962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 name="矩形 3"/>
                        <wps:cNvSpPr/>
                        <wps:spPr>
                          <a:xfrm>
                            <a:off x="819150" y="1381125"/>
                            <a:ext cx="1600200" cy="3962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 name="矩形 4"/>
                        <wps:cNvSpPr/>
                        <wps:spPr>
                          <a:xfrm>
                            <a:off x="3086100" y="1969770"/>
                            <a:ext cx="2609850" cy="3962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 name="矩形 5"/>
                        <wps:cNvSpPr/>
                        <wps:spPr>
                          <a:xfrm>
                            <a:off x="579120" y="1988820"/>
                            <a:ext cx="2339975" cy="3962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 name="矩形 6"/>
                        <wps:cNvSpPr/>
                        <wps:spPr>
                          <a:xfrm>
                            <a:off x="2045335" y="1496060"/>
                            <a:ext cx="307340" cy="245110"/>
                          </a:xfrm>
                          <a:prstGeom prst="rect">
                            <a:avLst/>
                          </a:prstGeom>
                          <a:noFill/>
                          <a:ln w="9525" cap="flat" cmpd="sng">
                            <a:solidFill>
                              <a:srgbClr val="000000"/>
                            </a:solidFill>
                            <a:prstDash val="solid"/>
                            <a:miter/>
                            <a:headEnd type="none" w="med" len="med"/>
                            <a:tailEnd type="none" w="med" len="med"/>
                          </a:ln>
                        </wps:spPr>
                        <wps:txbx>
                          <w:txbxContent>
                            <w:p>
                              <w:r>
                                <w:rPr>
                                  <w:rFonts w:hint="eastAsia"/>
                                </w:rPr>
                                <w:t>B</w:t>
                              </w:r>
                            </w:p>
                            <w:p/>
                          </w:txbxContent>
                        </wps:txbx>
                        <wps:bodyPr anchor="ctr" upright="1"/>
                      </wps:wsp>
                      <wps:wsp>
                        <wps:cNvPr id="7" name="矩形 7"/>
                        <wps:cNvSpPr/>
                        <wps:spPr>
                          <a:xfrm>
                            <a:off x="1638300" y="1496060"/>
                            <a:ext cx="288290" cy="245110"/>
                          </a:xfrm>
                          <a:prstGeom prst="rect">
                            <a:avLst/>
                          </a:prstGeom>
                          <a:noFill/>
                          <a:ln w="9525" cap="flat" cmpd="sng">
                            <a:solidFill>
                              <a:srgbClr val="000000"/>
                            </a:solidFill>
                            <a:prstDash val="solid"/>
                            <a:miter/>
                            <a:headEnd type="none" w="med" len="med"/>
                            <a:tailEnd type="none" w="med" len="med"/>
                          </a:ln>
                        </wps:spPr>
                        <wps:txbx>
                          <w:txbxContent>
                            <w:p>
                              <w:r>
                                <w:rPr>
                                  <w:rFonts w:hint="eastAsia"/>
                                </w:rPr>
                                <w:t>D</w:t>
                              </w:r>
                            </w:p>
                          </w:txbxContent>
                        </wps:txbx>
                        <wps:bodyPr anchor="ctr" upright="1"/>
                      </wps:wsp>
                      <wps:wsp>
                        <wps:cNvPr id="8" name="矩形 8"/>
                        <wps:cNvSpPr/>
                        <wps:spPr>
                          <a:xfrm>
                            <a:off x="1245235" y="1496060"/>
                            <a:ext cx="288290" cy="245110"/>
                          </a:xfrm>
                          <a:prstGeom prst="rect">
                            <a:avLst/>
                          </a:prstGeom>
                          <a:noFill/>
                          <a:ln w="9525" cap="flat" cmpd="sng">
                            <a:solidFill>
                              <a:srgbClr val="000000"/>
                            </a:solidFill>
                            <a:prstDash val="solid"/>
                            <a:miter/>
                            <a:headEnd type="none" w="med" len="med"/>
                            <a:tailEnd type="none" w="med" len="med"/>
                          </a:ln>
                        </wps:spPr>
                        <wps:txbx>
                          <w:txbxContent>
                            <w:p>
                              <w:r>
                                <w:rPr>
                                  <w:rFonts w:hint="eastAsia"/>
                                </w:rPr>
                                <w:t>A</w:t>
                              </w:r>
                            </w:p>
                          </w:txbxContent>
                        </wps:txbx>
                        <wps:bodyPr anchor="ctr" upright="1"/>
                      </wps:wsp>
                      <wps:wsp>
                        <wps:cNvPr id="9" name="矩形 9"/>
                        <wps:cNvSpPr/>
                        <wps:spPr>
                          <a:xfrm>
                            <a:off x="892810" y="1496060"/>
                            <a:ext cx="288290" cy="245110"/>
                          </a:xfrm>
                          <a:prstGeom prst="rect">
                            <a:avLst/>
                          </a:prstGeom>
                          <a:noFill/>
                          <a:ln w="9525" cap="flat" cmpd="sng">
                            <a:solidFill>
                              <a:srgbClr val="000000"/>
                            </a:solidFill>
                            <a:prstDash val="solid"/>
                            <a:miter/>
                            <a:headEnd type="none" w="med" len="med"/>
                            <a:tailEnd type="none" w="med" len="med"/>
                          </a:ln>
                        </wps:spPr>
                        <wps:txbx>
                          <w:txbxContent>
                            <w:p>
                              <w:r>
                                <w:t>C</w:t>
                              </w:r>
                            </w:p>
                            <w:p/>
                          </w:txbxContent>
                        </wps:txbx>
                        <wps:bodyPr anchor="ctr" upright="1"/>
                      </wps:wsp>
                      <wps:wsp>
                        <wps:cNvPr id="10" name="矩形 10"/>
                        <wps:cNvSpPr/>
                        <wps:spPr>
                          <a:xfrm>
                            <a:off x="88265" y="0"/>
                            <a:ext cx="5065395" cy="495300"/>
                          </a:xfrm>
                          <a:prstGeom prst="rect">
                            <a:avLst/>
                          </a:prstGeom>
                          <a:noFill/>
                          <a:ln>
                            <a:noFill/>
                          </a:ln>
                        </wps:spPr>
                        <wps:txbx>
                          <w:txbxContent>
                            <w:p>
                              <w:pPr>
                                <w:autoSpaceDE w:val="0"/>
                                <w:autoSpaceDN w:val="0"/>
                                <w:adjustRightInd w:val="0"/>
                                <w:rPr>
                                  <w:rFonts w:ascii="Arial" w:hAnsi="Arial" w:cs="宋体"/>
                                  <w:b/>
                                  <w:color w:val="000000"/>
                                  <w:szCs w:val="21"/>
                                  <w:lang w:val="zh-CN"/>
                                </w:rPr>
                              </w:pPr>
                            </w:p>
                            <w:p>
                              <w:pPr>
                                <w:autoSpaceDE w:val="0"/>
                                <w:autoSpaceDN w:val="0"/>
                                <w:adjustRightInd w:val="0"/>
                                <w:jc w:val="center"/>
                                <w:rPr>
                                  <w:rFonts w:ascii="Arial" w:hAnsi="Arial" w:cs="宋体"/>
                                  <w:color w:val="000000"/>
                                  <w:sz w:val="55"/>
                                  <w:szCs w:val="88"/>
                                  <w:lang w:val="zh-CN"/>
                                </w:rPr>
                              </w:pPr>
                            </w:p>
                          </w:txbxContent>
                        </wps:txbx>
                        <wps:bodyPr lIns="56693" tIns="28346" rIns="56693" bIns="28346" anchor="ctr" upright="1"/>
                      </wps:wsp>
                      <wps:wsp>
                        <wps:cNvPr id="11" name="文本框 11"/>
                        <wps:cNvSpPr txBox="1"/>
                        <wps:spPr>
                          <a:xfrm>
                            <a:off x="2073910" y="478155"/>
                            <a:ext cx="887095" cy="182880"/>
                          </a:xfrm>
                          <a:prstGeom prst="rect">
                            <a:avLst/>
                          </a:prstGeom>
                          <a:noFill/>
                          <a:ln>
                            <a:noFill/>
                          </a:ln>
                        </wps:spPr>
                        <wps:txbx>
                          <w:txbxContent>
                            <w:p>
                              <w:pPr>
                                <w:autoSpaceDE w:val="0"/>
                                <w:autoSpaceDN w:val="0"/>
                                <w:adjustRightInd w:val="0"/>
                                <w:rPr>
                                  <w:rFonts w:ascii="Arial" w:hAnsi="Arial" w:cs="宋体"/>
                                  <w:color w:val="000000"/>
                                  <w:sz w:val="22"/>
                                  <w:szCs w:val="36"/>
                                  <w:lang w:val="zh-CN"/>
                                </w:rPr>
                              </w:pPr>
                            </w:p>
                          </w:txbxContent>
                        </wps:txbx>
                        <wps:bodyPr lIns="56693" tIns="28346" rIns="56693" bIns="28346" upright="1"/>
                      </wps:wsp>
                      <wps:wsp>
                        <wps:cNvPr id="12" name="文本框 12"/>
                        <wps:cNvSpPr txBox="1"/>
                        <wps:spPr>
                          <a:xfrm>
                            <a:off x="2311400" y="54610"/>
                            <a:ext cx="984250" cy="29146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ind w:firstLine="110" w:firstLineChars="50"/>
                                <w:rPr>
                                  <w:rFonts w:ascii="Arial" w:hAnsi="Arial" w:cs="宋体"/>
                                  <w:color w:val="000000"/>
                                  <w:sz w:val="22"/>
                                  <w:szCs w:val="36"/>
                                  <w:lang w:val="zh-CN"/>
                                </w:rPr>
                              </w:pPr>
                              <w:r>
                                <w:rPr>
                                  <w:rFonts w:hint="eastAsia" w:ascii="Arial" w:hAnsi="Arial" w:cs="宋体"/>
                                  <w:color w:val="000000"/>
                                  <w:sz w:val="22"/>
                                  <w:szCs w:val="36"/>
                                  <w:lang w:val="zh-CN"/>
                                </w:rPr>
                                <w:t>确诊高血压</w:t>
                              </w:r>
                            </w:p>
                          </w:txbxContent>
                        </wps:txbx>
                        <wps:bodyPr lIns="56693" tIns="28346" rIns="56693" bIns="28346" upright="1"/>
                      </wps:wsp>
                      <wps:wsp>
                        <wps:cNvPr id="13" name="文本框 13"/>
                        <wps:cNvSpPr txBox="1"/>
                        <wps:spPr>
                          <a:xfrm>
                            <a:off x="581025" y="688975"/>
                            <a:ext cx="2167255" cy="54356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default" w:ascii="Times New Roman" w:hAnsi="Times New Roman" w:cs="Times New Roman"/>
                                  <w:color w:val="000000"/>
                                  <w:sz w:val="22"/>
                                  <w:szCs w:val="36"/>
                                </w:rPr>
                              </w:pPr>
                              <w:r>
                                <w:rPr>
                                  <w:rFonts w:hint="default" w:ascii="Times New Roman" w:hAnsi="Times New Roman" w:cs="Times New Roman"/>
                                  <w:color w:val="000000"/>
                                  <w:sz w:val="22"/>
                                  <w:szCs w:val="36"/>
                                  <w:lang w:val="zh-CN"/>
                                </w:rPr>
                                <w:t>（1） 血压</w:t>
                              </w:r>
                              <w:r>
                                <w:rPr>
                                  <w:rFonts w:hint="default" w:ascii="Times New Roman" w:hAnsi="Times New Roman" w:cs="Times New Roman"/>
                                  <w:color w:val="000000"/>
                                  <w:sz w:val="22"/>
                                  <w:szCs w:val="36"/>
                                </w:rPr>
                                <w:t>&lt;160/100mmHg 或/和</w:t>
                              </w:r>
                            </w:p>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ascii="Arial" w:hAnsi="Arial" w:cs="宋体"/>
                                  <w:color w:val="000000"/>
                                  <w:sz w:val="22"/>
                                  <w:szCs w:val="36"/>
                                </w:rPr>
                              </w:pPr>
                              <w:r>
                                <w:rPr>
                                  <w:rFonts w:hint="default" w:ascii="Times New Roman" w:hAnsi="Times New Roman" w:cs="Times New Roman"/>
                                  <w:color w:val="000000"/>
                                  <w:sz w:val="22"/>
                                  <w:szCs w:val="36"/>
                                  <w:lang w:val="zh-CN"/>
                                </w:rPr>
                                <w:t>（2） 低</w:t>
                              </w:r>
                              <w:r>
                                <w:rPr>
                                  <w:rFonts w:hint="eastAsia" w:ascii="Arial" w:hAnsi="Arial" w:cs="宋体"/>
                                  <w:color w:val="000000"/>
                                  <w:sz w:val="22"/>
                                  <w:szCs w:val="36"/>
                                  <w:lang w:val="zh-CN"/>
                                </w:rPr>
                                <w:t>危患者</w:t>
                              </w:r>
                            </w:p>
                          </w:txbxContent>
                        </wps:txbx>
                        <wps:bodyPr lIns="56693" tIns="28346" rIns="56693" bIns="28346" upright="1"/>
                      </wps:wsp>
                      <wps:wsp>
                        <wps:cNvPr id="14" name="文本框 14"/>
                        <wps:cNvSpPr txBox="1"/>
                        <wps:spPr>
                          <a:xfrm>
                            <a:off x="3067050" y="692150"/>
                            <a:ext cx="2743200" cy="52514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rPr>
                                  <w:rFonts w:hint="default" w:ascii="Times New Roman" w:hAnsi="Times New Roman" w:cs="Times New Roman"/>
                                  <w:color w:val="000000"/>
                                  <w:sz w:val="22"/>
                                  <w:szCs w:val="36"/>
                                </w:rPr>
                              </w:pPr>
                              <w:r>
                                <w:rPr>
                                  <w:rFonts w:hint="default" w:ascii="Times New Roman" w:hAnsi="Times New Roman" w:cs="Times New Roman"/>
                                  <w:color w:val="000000"/>
                                  <w:sz w:val="22"/>
                                  <w:szCs w:val="36"/>
                                  <w:lang w:val="zh-CN"/>
                                </w:rPr>
                                <w:t>（1） 血压≥</w:t>
                              </w:r>
                              <w:r>
                                <w:rPr>
                                  <w:rFonts w:hint="default" w:ascii="Times New Roman" w:hAnsi="Times New Roman" w:cs="Times New Roman"/>
                                  <w:color w:val="000000"/>
                                  <w:sz w:val="22"/>
                                  <w:szCs w:val="36"/>
                                </w:rPr>
                                <w:t>160/100mmHg 或/和</w:t>
                              </w:r>
                            </w:p>
                            <w:p>
                              <w:pPr>
                                <w:autoSpaceDE w:val="0"/>
                                <w:autoSpaceDN w:val="0"/>
                                <w:adjustRightInd w:val="0"/>
                                <w:rPr>
                                  <w:rFonts w:hint="default" w:ascii="Times New Roman" w:hAnsi="Times New Roman" w:cs="Times New Roman"/>
                                  <w:color w:val="000000"/>
                                  <w:sz w:val="22"/>
                                  <w:szCs w:val="36"/>
                                  <w:lang w:val="zh-CN"/>
                                </w:rPr>
                              </w:pPr>
                              <w:r>
                                <w:rPr>
                                  <w:rFonts w:hint="default" w:ascii="Times New Roman" w:hAnsi="Times New Roman" w:cs="Times New Roman"/>
                                  <w:color w:val="000000"/>
                                  <w:sz w:val="22"/>
                                  <w:szCs w:val="36"/>
                                  <w:lang w:val="zh-CN"/>
                                </w:rPr>
                                <w:t xml:space="preserve">（2） </w:t>
                              </w:r>
                              <w:r>
                                <w:rPr>
                                  <w:rFonts w:hint="default" w:ascii="Times New Roman" w:hAnsi="Times New Roman" w:cs="Times New Roman"/>
                                  <w:color w:val="000000"/>
                                  <w:sz w:val="22"/>
                                  <w:szCs w:val="36"/>
                                </w:rPr>
                                <w:t>高于目标血压20/10mmHg的高</w:t>
                              </w:r>
                              <w:r>
                                <w:rPr>
                                  <w:rFonts w:hint="default" w:ascii="Times New Roman" w:hAnsi="Times New Roman" w:cs="Times New Roman"/>
                                  <w:color w:val="000000"/>
                                  <w:sz w:val="22"/>
                                  <w:szCs w:val="36"/>
                                  <w:lang w:val="zh-CN"/>
                                </w:rPr>
                                <w:t>危患者</w:t>
                              </w:r>
                            </w:p>
                          </w:txbxContent>
                        </wps:txbx>
                        <wps:bodyPr lIns="56693" tIns="28346" rIns="56693" bIns="28346" upright="1"/>
                      </wps:wsp>
                      <wps:wsp>
                        <wps:cNvPr id="15" name="直接连接符 15"/>
                        <wps:cNvSpPr/>
                        <wps:spPr>
                          <a:xfrm flipH="1">
                            <a:off x="2350770" y="356870"/>
                            <a:ext cx="234315" cy="313055"/>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SpPr/>
                        <wps:spPr>
                          <a:xfrm>
                            <a:off x="2934970" y="360045"/>
                            <a:ext cx="318770" cy="32131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0" y="767715"/>
                            <a:ext cx="575945" cy="255270"/>
                          </a:xfrm>
                          <a:prstGeom prst="rect">
                            <a:avLst/>
                          </a:prstGeom>
                          <a:noFill/>
                          <a:ln>
                            <a:noFill/>
                          </a:ln>
                        </wps:spPr>
                        <wps:txbx>
                          <w:txbxContent>
                            <w:p>
                              <w:pPr>
                                <w:autoSpaceDE w:val="0"/>
                                <w:autoSpaceDN w:val="0"/>
                                <w:adjustRightInd w:val="0"/>
                                <w:rPr>
                                  <w:rFonts w:ascii="Arial" w:hAnsi="Arial" w:cs="宋体"/>
                                  <w:color w:val="000000"/>
                                  <w:sz w:val="22"/>
                                  <w:szCs w:val="36"/>
                                  <w:lang w:val="zh-CN"/>
                                </w:rPr>
                              </w:pPr>
                              <w:r>
                                <w:rPr>
                                  <w:rFonts w:hint="eastAsia" w:ascii="Arial" w:hAnsi="Arial" w:cs="宋体"/>
                                  <w:color w:val="000000"/>
                                  <w:sz w:val="22"/>
                                  <w:szCs w:val="36"/>
                                  <w:lang w:val="zh-CN"/>
                                </w:rPr>
                                <w:t>对象：</w:t>
                              </w:r>
                            </w:p>
                          </w:txbxContent>
                        </wps:txbx>
                        <wps:bodyPr lIns="56693" tIns="28346" rIns="56693" bIns="28346" upright="1"/>
                      </wps:wsp>
                      <wps:wsp>
                        <wps:cNvPr id="18" name="文本框 18"/>
                        <wps:cNvSpPr txBox="1"/>
                        <wps:spPr>
                          <a:xfrm>
                            <a:off x="0" y="1362710"/>
                            <a:ext cx="708660" cy="433070"/>
                          </a:xfrm>
                          <a:prstGeom prst="rect">
                            <a:avLst/>
                          </a:prstGeom>
                          <a:noFill/>
                          <a:ln>
                            <a:noFill/>
                          </a:ln>
                        </wps:spPr>
                        <wps:txbx>
                          <w:txbxContent>
                            <w:p>
                              <w:pPr>
                                <w:autoSpaceDE w:val="0"/>
                                <w:autoSpaceDN w:val="0"/>
                                <w:adjustRightInd w:val="0"/>
                                <w:rPr>
                                  <w:rFonts w:ascii="Arial" w:hAnsi="Arial" w:cs="宋体"/>
                                  <w:color w:val="000000"/>
                                  <w:sz w:val="15"/>
                                  <w:szCs w:val="18"/>
                                  <w:lang w:val="zh-CN"/>
                                </w:rPr>
                              </w:pPr>
                              <w:r>
                                <w:rPr>
                                  <w:rFonts w:hint="eastAsia" w:ascii="Arial" w:hAnsi="Arial" w:cs="宋体"/>
                                  <w:color w:val="000000"/>
                                  <w:sz w:val="15"/>
                                  <w:szCs w:val="18"/>
                                  <w:lang w:val="zh-CN"/>
                                </w:rPr>
                                <w:t>第一步</w:t>
                              </w:r>
                            </w:p>
                            <w:p>
                              <w:pPr>
                                <w:autoSpaceDE w:val="0"/>
                                <w:autoSpaceDN w:val="0"/>
                                <w:adjustRightInd w:val="0"/>
                                <w:rPr>
                                  <w:rFonts w:ascii="Arial" w:hAnsi="Arial" w:cs="宋体"/>
                                  <w:color w:val="000000"/>
                                  <w:sz w:val="11"/>
                                  <w:szCs w:val="15"/>
                                  <w:lang w:val="zh-CN"/>
                                </w:rPr>
                              </w:pPr>
                              <w:r>
                                <w:rPr>
                                  <w:rFonts w:hint="eastAsia" w:ascii="Arial" w:hAnsi="Arial" w:cs="宋体"/>
                                  <w:color w:val="000000"/>
                                  <w:sz w:val="15"/>
                                  <w:szCs w:val="18"/>
                                  <w:lang w:val="zh-CN"/>
                                </w:rPr>
                                <w:t>血压未达标</w:t>
                              </w:r>
                            </w:p>
                          </w:txbxContent>
                        </wps:txbx>
                        <wps:bodyPr lIns="56693" tIns="28346" rIns="56693" bIns="28346" upright="1"/>
                      </wps:wsp>
                      <wps:wsp>
                        <wps:cNvPr id="19" name="矩形 19"/>
                        <wps:cNvSpPr/>
                        <wps:spPr>
                          <a:xfrm>
                            <a:off x="4781550" y="1483360"/>
                            <a:ext cx="457200" cy="252730"/>
                          </a:xfrm>
                          <a:prstGeom prst="rect">
                            <a:avLst/>
                          </a:prstGeom>
                          <a:noFill/>
                          <a:ln w="9525" cap="flat" cmpd="sng">
                            <a:solidFill>
                              <a:srgbClr val="000000"/>
                            </a:solidFill>
                            <a:prstDash val="solid"/>
                            <a:miter/>
                            <a:headEnd type="none" w="med" len="med"/>
                            <a:tailEnd type="none" w="med" len="med"/>
                          </a:ln>
                        </wps:spPr>
                        <wps:txbx>
                          <w:txbxContent>
                            <w:p>
                              <w:r>
                                <w:rPr>
                                  <w:rFonts w:hint="eastAsia"/>
                                </w:rPr>
                                <w:t>C+B</w:t>
                              </w:r>
                            </w:p>
                          </w:txbxContent>
                        </wps:txbx>
                        <wps:bodyPr anchor="ctr" upright="1"/>
                      </wps:wsp>
                      <wps:wsp>
                        <wps:cNvPr id="20" name="矩形 20"/>
                        <wps:cNvSpPr/>
                        <wps:spPr>
                          <a:xfrm>
                            <a:off x="4219575" y="1473835"/>
                            <a:ext cx="571500" cy="258445"/>
                          </a:xfrm>
                          <a:prstGeom prst="rect">
                            <a:avLst/>
                          </a:prstGeom>
                          <a:noFill/>
                          <a:ln w="9525" cap="flat" cmpd="sng">
                            <a:solidFill>
                              <a:srgbClr val="000000"/>
                            </a:solidFill>
                            <a:prstDash val="solid"/>
                            <a:miter/>
                            <a:headEnd type="none" w="med" len="med"/>
                            <a:tailEnd type="none" w="med" len="med"/>
                          </a:ln>
                        </wps:spPr>
                        <wps:txbx>
                          <w:txbxContent>
                            <w:p>
                              <w:r>
                                <w:rPr>
                                  <w:rFonts w:hint="eastAsia"/>
                                </w:rPr>
                                <w:t>C+D</w:t>
                              </w:r>
                            </w:p>
                          </w:txbxContent>
                        </wps:txbx>
                        <wps:bodyPr anchor="ctr" upright="1"/>
                      </wps:wsp>
                      <wps:wsp>
                        <wps:cNvPr id="21" name="矩形 21"/>
                        <wps:cNvSpPr/>
                        <wps:spPr>
                          <a:xfrm>
                            <a:off x="3533775" y="1483360"/>
                            <a:ext cx="571500" cy="258445"/>
                          </a:xfrm>
                          <a:prstGeom prst="rect">
                            <a:avLst/>
                          </a:prstGeom>
                          <a:noFill/>
                          <a:ln w="9525" cap="flat" cmpd="sng">
                            <a:solidFill>
                              <a:srgbClr val="000000"/>
                            </a:solidFill>
                            <a:prstDash val="solid"/>
                            <a:miter/>
                            <a:headEnd type="none" w="med" len="med"/>
                            <a:tailEnd type="none" w="med" len="med"/>
                          </a:ln>
                        </wps:spPr>
                        <wps:txbx>
                          <w:txbxContent>
                            <w:p>
                              <w:r>
                                <w:rPr>
                                  <w:rFonts w:hint="eastAsia"/>
                                </w:rPr>
                                <w:t>A+D</w:t>
                              </w:r>
                              <w:r>
                                <w:rPr>
                                  <w:rFonts w:hint="eastAsia"/>
                                </w:rPr>
                                <w:tab/>
                              </w:r>
                            </w:p>
                          </w:txbxContent>
                        </wps:txbx>
                        <wps:bodyPr anchor="ctr" upright="1"/>
                      </wps:wsp>
                      <wps:wsp>
                        <wps:cNvPr id="22" name="矩形 22"/>
                        <wps:cNvSpPr/>
                        <wps:spPr>
                          <a:xfrm>
                            <a:off x="3076575" y="1483360"/>
                            <a:ext cx="457200" cy="258445"/>
                          </a:xfrm>
                          <a:prstGeom prst="rect">
                            <a:avLst/>
                          </a:prstGeom>
                          <a:noFill/>
                          <a:ln w="9525" cap="flat" cmpd="sng">
                            <a:solidFill>
                              <a:srgbClr val="000000"/>
                            </a:solidFill>
                            <a:prstDash val="solid"/>
                            <a:miter/>
                            <a:headEnd type="none" w="med" len="med"/>
                            <a:tailEnd type="none" w="med" len="med"/>
                          </a:ln>
                        </wps:spPr>
                        <wps:txbx>
                          <w:txbxContent>
                            <w:p>
                              <w:r>
                                <w:rPr>
                                  <w:rFonts w:hint="eastAsia"/>
                                </w:rPr>
                                <w:t>C+A</w:t>
                              </w:r>
                            </w:p>
                            <w:p/>
                          </w:txbxContent>
                        </wps:txbx>
                        <wps:bodyPr anchor="ctr" upright="1"/>
                      </wps:wsp>
                      <wps:wsp>
                        <wps:cNvPr id="23" name="直接连接符 23"/>
                        <wps:cNvSpPr/>
                        <wps:spPr>
                          <a:xfrm>
                            <a:off x="1570990" y="1236345"/>
                            <a:ext cx="635" cy="132715"/>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SpPr/>
                        <wps:spPr>
                          <a:xfrm>
                            <a:off x="4267200" y="1242060"/>
                            <a:ext cx="635" cy="132715"/>
                          </a:xfrm>
                          <a:prstGeom prst="line">
                            <a:avLst/>
                          </a:prstGeom>
                          <a:ln w="9525" cap="flat" cmpd="sng">
                            <a:solidFill>
                              <a:srgbClr val="000000"/>
                            </a:solidFill>
                            <a:prstDash val="solid"/>
                            <a:headEnd type="none" w="med" len="med"/>
                            <a:tailEnd type="triangle" w="med" len="med"/>
                          </a:ln>
                        </wps:spPr>
                        <wps:bodyPr upright="1"/>
                      </wps:wsp>
                      <wps:wsp>
                        <wps:cNvPr id="25" name="文本框 25"/>
                        <wps:cNvSpPr txBox="1"/>
                        <wps:spPr>
                          <a:xfrm>
                            <a:off x="0" y="1969770"/>
                            <a:ext cx="659130" cy="458470"/>
                          </a:xfrm>
                          <a:prstGeom prst="rect">
                            <a:avLst/>
                          </a:prstGeom>
                          <a:noFill/>
                          <a:ln>
                            <a:noFill/>
                          </a:ln>
                        </wps:spPr>
                        <wps:txbx>
                          <w:txbxContent>
                            <w:p>
                              <w:pPr>
                                <w:autoSpaceDE w:val="0"/>
                                <w:autoSpaceDN w:val="0"/>
                                <w:adjustRightInd w:val="0"/>
                                <w:rPr>
                                  <w:rFonts w:ascii="Arial" w:hAnsi="Arial" w:cs="宋体"/>
                                  <w:color w:val="000000"/>
                                  <w:sz w:val="15"/>
                                  <w:szCs w:val="15"/>
                                  <w:lang w:val="zh-CN"/>
                                </w:rPr>
                              </w:pPr>
                              <w:r>
                                <w:rPr>
                                  <w:rFonts w:hint="eastAsia" w:ascii="Arial" w:hAnsi="Arial" w:cs="宋体"/>
                                  <w:color w:val="000000"/>
                                  <w:sz w:val="15"/>
                                  <w:szCs w:val="15"/>
                                  <w:lang w:val="zh-CN"/>
                                </w:rPr>
                                <w:t>第二步</w:t>
                              </w:r>
                            </w:p>
                            <w:p>
                              <w:pPr>
                                <w:autoSpaceDE w:val="0"/>
                                <w:autoSpaceDN w:val="0"/>
                                <w:adjustRightInd w:val="0"/>
                                <w:rPr>
                                  <w:rFonts w:ascii="Arial" w:hAnsi="Arial" w:cs="宋体"/>
                                  <w:color w:val="000000"/>
                                  <w:sz w:val="15"/>
                                  <w:szCs w:val="15"/>
                                  <w:lang w:val="zh-CN"/>
                                </w:rPr>
                              </w:pPr>
                              <w:r>
                                <w:rPr>
                                  <w:rFonts w:hint="eastAsia" w:ascii="Arial" w:hAnsi="Arial" w:cs="宋体"/>
                                  <w:color w:val="000000"/>
                                  <w:sz w:val="15"/>
                                  <w:szCs w:val="15"/>
                                  <w:lang w:val="zh-CN"/>
                                </w:rPr>
                                <w:t>血压未达标</w:t>
                              </w:r>
                            </w:p>
                          </w:txbxContent>
                        </wps:txbx>
                        <wps:bodyPr lIns="56693" tIns="28346" rIns="56693" bIns="28346" upright="1"/>
                      </wps:wsp>
                      <wps:wsp>
                        <wps:cNvPr id="26" name="直接连接符 26"/>
                        <wps:cNvSpPr/>
                        <wps:spPr>
                          <a:xfrm>
                            <a:off x="4257040" y="1815465"/>
                            <a:ext cx="635" cy="132715"/>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SpPr/>
                        <wps:spPr>
                          <a:xfrm>
                            <a:off x="1609090" y="1838325"/>
                            <a:ext cx="635" cy="132715"/>
                          </a:xfrm>
                          <a:prstGeom prst="line">
                            <a:avLst/>
                          </a:prstGeom>
                          <a:ln w="9525" cap="flat" cmpd="sng">
                            <a:solidFill>
                              <a:srgbClr val="000000"/>
                            </a:solidFill>
                            <a:prstDash val="solid"/>
                            <a:headEnd type="none" w="med" len="med"/>
                            <a:tailEnd type="triangle" w="med" len="med"/>
                          </a:ln>
                        </wps:spPr>
                        <wps:bodyPr upright="1"/>
                      </wps:wsp>
                      <wps:wsp>
                        <wps:cNvPr id="28" name="文本框 28"/>
                        <wps:cNvSpPr txBox="1"/>
                        <wps:spPr>
                          <a:xfrm>
                            <a:off x="3162300" y="2558415"/>
                            <a:ext cx="2514600" cy="29718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rPr>
                                  <w:rFonts w:ascii="Arial" w:hAnsi="Arial" w:cs="宋体"/>
                                  <w:color w:val="000000"/>
                                  <w:szCs w:val="21"/>
                                  <w:lang w:val="zh-CN"/>
                                </w:rPr>
                              </w:pPr>
                              <w:r>
                                <w:rPr>
                                  <w:rFonts w:hint="eastAsia" w:ascii="Arial" w:hAnsi="Arial" w:cs="宋体"/>
                                  <w:color w:val="000000"/>
                                  <w:szCs w:val="21"/>
                                  <w:lang w:val="zh-CN"/>
                                </w:rPr>
                                <w:t>可再加其它降压药，如可乐定等</w:t>
                              </w:r>
                            </w:p>
                          </w:txbxContent>
                        </wps:txbx>
                        <wps:bodyPr lIns="56693" tIns="28346" rIns="56693" bIns="28346" upright="1"/>
                      </wps:wsp>
                      <wps:wsp>
                        <wps:cNvPr id="29" name="文本框 29"/>
                        <wps:cNvSpPr txBox="1"/>
                        <wps:spPr>
                          <a:xfrm>
                            <a:off x="0" y="2600325"/>
                            <a:ext cx="708660" cy="255270"/>
                          </a:xfrm>
                          <a:prstGeom prst="rect">
                            <a:avLst/>
                          </a:prstGeom>
                          <a:noFill/>
                          <a:ln>
                            <a:noFill/>
                          </a:ln>
                        </wps:spPr>
                        <wps:txbx>
                          <w:txbxContent>
                            <w:p>
                              <w:pPr>
                                <w:autoSpaceDE w:val="0"/>
                                <w:autoSpaceDN w:val="0"/>
                                <w:adjustRightInd w:val="0"/>
                                <w:rPr>
                                  <w:rFonts w:ascii="Arial" w:hAnsi="Arial" w:cs="宋体"/>
                                  <w:color w:val="000000"/>
                                  <w:sz w:val="15"/>
                                  <w:szCs w:val="36"/>
                                  <w:lang w:val="zh-CN"/>
                                </w:rPr>
                              </w:pPr>
                              <w:r>
                                <w:rPr>
                                  <w:rFonts w:hint="eastAsia" w:ascii="Arial" w:hAnsi="Arial" w:cs="宋体"/>
                                  <w:color w:val="000000"/>
                                  <w:sz w:val="15"/>
                                  <w:szCs w:val="36"/>
                                  <w:lang w:val="zh-CN"/>
                                </w:rPr>
                                <w:t>第三步</w:t>
                              </w:r>
                            </w:p>
                          </w:txbxContent>
                        </wps:txbx>
                        <wps:bodyPr lIns="56693" tIns="28346" rIns="56693" bIns="28346" upright="1"/>
                      </wps:wsp>
                      <wps:wsp>
                        <wps:cNvPr id="30" name="文本框 30"/>
                        <wps:cNvSpPr txBox="1"/>
                        <wps:spPr>
                          <a:xfrm>
                            <a:off x="0" y="2907665"/>
                            <a:ext cx="5802630" cy="629285"/>
                          </a:xfrm>
                          <a:prstGeom prst="rect">
                            <a:avLst/>
                          </a:prstGeom>
                          <a:noFill/>
                          <a:ln>
                            <a:noFill/>
                          </a:ln>
                        </wps:spPr>
                        <wps:txbx>
                          <w:txbxContent>
                            <w:p>
                              <w:pPr>
                                <w:autoSpaceDE w:val="0"/>
                                <w:autoSpaceDN w:val="0"/>
                                <w:adjustRightInd w:val="0"/>
                                <w:rPr>
                                  <w:rFonts w:ascii="Arial" w:hAnsi="Arial" w:cs="宋体"/>
                                  <w:color w:val="000000"/>
                                  <w:sz w:val="22"/>
                                  <w:szCs w:val="36"/>
                                  <w:lang w:val="zh-CN"/>
                                </w:rPr>
                              </w:pPr>
                              <w:r>
                                <w:rPr>
                                  <w:rFonts w:hint="eastAsia" w:ascii="Arial" w:hAnsi="Arial" w:cs="宋体"/>
                                  <w:color w:val="000000"/>
                                  <w:sz w:val="18"/>
                                  <w:szCs w:val="18"/>
                                  <w:lang w:val="zh-CN"/>
                                </w:rPr>
                                <w:t>注：</w:t>
                              </w:r>
                              <w:r>
                                <w:rPr>
                                  <w:rFonts w:ascii="Arial" w:hAnsi="Arial" w:cs="Arial"/>
                                  <w:color w:val="000000"/>
                                  <w:sz w:val="18"/>
                                  <w:szCs w:val="18"/>
                                </w:rPr>
                                <w:t>A</w:t>
                              </w:r>
                              <w:r>
                                <w:rPr>
                                  <w:rFonts w:hint="eastAsia" w:ascii="Arial" w:hAnsi="Arial" w:cs="宋体"/>
                                  <w:color w:val="000000"/>
                                  <w:sz w:val="18"/>
                                  <w:szCs w:val="18"/>
                                  <w:lang w:val="zh-CN"/>
                                </w:rPr>
                                <w:t>：</w:t>
                              </w:r>
                              <w:r>
                                <w:rPr>
                                  <w:rFonts w:ascii="Arial" w:hAnsi="Arial" w:cs="Arial"/>
                                  <w:color w:val="000000"/>
                                  <w:sz w:val="18"/>
                                  <w:szCs w:val="18"/>
                                </w:rPr>
                                <w:t>ACEI</w:t>
                              </w:r>
                              <w:r>
                                <w:rPr>
                                  <w:rFonts w:hint="eastAsia" w:ascii="Arial" w:hAnsi="Arial" w:cs="宋体"/>
                                  <w:color w:val="000000"/>
                                  <w:sz w:val="18"/>
                                  <w:szCs w:val="18"/>
                                  <w:lang w:val="zh-CN"/>
                                </w:rPr>
                                <w:t>或</w:t>
                              </w:r>
                              <w:r>
                                <w:rPr>
                                  <w:rFonts w:ascii="Arial" w:hAnsi="Arial" w:cs="Arial"/>
                                  <w:color w:val="000000"/>
                                  <w:sz w:val="18"/>
                                  <w:szCs w:val="18"/>
                                </w:rPr>
                                <w:t>ARB</w:t>
                              </w:r>
                              <w:r>
                                <w:rPr>
                                  <w:rFonts w:hint="eastAsia" w:ascii="Arial" w:hAnsi="Arial" w:cs="宋体"/>
                                  <w:color w:val="000000"/>
                                  <w:sz w:val="18"/>
                                  <w:szCs w:val="18"/>
                                  <w:lang w:val="zh-CN"/>
                                </w:rPr>
                                <w:t>；</w:t>
                              </w:r>
                              <w:r>
                                <w:rPr>
                                  <w:rFonts w:ascii="Arial" w:hAnsi="Arial" w:cs="Arial"/>
                                  <w:color w:val="000000"/>
                                  <w:sz w:val="18"/>
                                  <w:szCs w:val="18"/>
                                </w:rPr>
                                <w:t>B</w:t>
                              </w:r>
                              <w:r>
                                <w:rPr>
                                  <w:rFonts w:hint="eastAsia" w:ascii="Arial" w:hAnsi="Arial" w:cs="宋体"/>
                                  <w:color w:val="000000"/>
                                  <w:sz w:val="18"/>
                                  <w:szCs w:val="18"/>
                                  <w:lang w:val="zh-CN"/>
                                </w:rPr>
                                <w:t>：小剂量</w:t>
                              </w:r>
                              <w:r>
                                <w:rPr>
                                  <w:rFonts w:hint="eastAsia" w:ascii="Arial" w:hAnsi="Arial" w:cs="宋体"/>
                                  <w:color w:val="000000"/>
                                  <w:sz w:val="18"/>
                                  <w:szCs w:val="18"/>
                                </w:rPr>
                                <w:t>β</w:t>
                              </w:r>
                              <w:r>
                                <w:rPr>
                                  <w:rFonts w:hint="eastAsia" w:ascii="Arial" w:hAnsi="Arial" w:cs="宋体"/>
                                  <w:color w:val="000000"/>
                                  <w:sz w:val="18"/>
                                  <w:szCs w:val="18"/>
                                  <w:lang w:val="zh-CN"/>
                                </w:rPr>
                                <w:t>阻滞剂；</w:t>
                              </w:r>
                              <w:r>
                                <w:rPr>
                                  <w:rFonts w:ascii="Arial" w:hAnsi="Arial" w:cs="Arial"/>
                                  <w:color w:val="000000"/>
                                  <w:sz w:val="18"/>
                                  <w:szCs w:val="18"/>
                                </w:rPr>
                                <w:t>C</w:t>
                              </w:r>
                              <w:r>
                                <w:rPr>
                                  <w:rFonts w:hint="eastAsia" w:ascii="Arial" w:hAnsi="Arial" w:cs="宋体"/>
                                  <w:color w:val="000000"/>
                                  <w:sz w:val="18"/>
                                  <w:szCs w:val="18"/>
                                  <w:lang w:val="zh-CN"/>
                                </w:rPr>
                                <w:t>：钙拮抗剂（二氢吡啶类）；</w:t>
                              </w:r>
                              <w:r>
                                <w:rPr>
                                  <w:rFonts w:ascii="Arial" w:hAnsi="Arial" w:cs="Arial"/>
                                  <w:color w:val="000000"/>
                                  <w:sz w:val="18"/>
                                  <w:szCs w:val="18"/>
                                </w:rPr>
                                <w:t>D</w:t>
                              </w:r>
                              <w:r>
                                <w:rPr>
                                  <w:rFonts w:hint="eastAsia" w:ascii="Arial" w:hAnsi="Arial" w:cs="宋体"/>
                                  <w:color w:val="000000"/>
                                  <w:sz w:val="18"/>
                                  <w:szCs w:val="18"/>
                                  <w:lang w:val="zh-CN"/>
                                </w:rPr>
                                <w:t>：小剂量噻嗪类利尿剂；</w:t>
                              </w:r>
                              <w:r>
                                <w:rPr>
                                  <w:rFonts w:hint="eastAsia" w:ascii="Arial" w:hAnsi="Arial" w:cs="宋体"/>
                                  <w:color w:val="000000"/>
                                  <w:sz w:val="18"/>
                                  <w:szCs w:val="18"/>
                                </w:rPr>
                                <w:t>α: α受体阻滞剂</w:t>
                              </w:r>
                              <w:r>
                                <w:rPr>
                                  <w:rFonts w:hint="eastAsia" w:ascii="Arial" w:hAnsi="Arial" w:cs="宋体"/>
                                  <w:color w:val="000000"/>
                                  <w:sz w:val="18"/>
                                  <w:szCs w:val="18"/>
                                  <w:lang w:val="zh-CN"/>
                                </w:rPr>
                                <w:t>。</w:t>
                              </w:r>
                              <w:r>
                                <w:rPr>
                                  <w:rFonts w:ascii="Arial" w:hAnsi="Arial" w:cs="Arial"/>
                                  <w:color w:val="000000"/>
                                  <w:sz w:val="18"/>
                                  <w:szCs w:val="18"/>
                                </w:rPr>
                                <w:t>ACEI</w:t>
                              </w:r>
                              <w:r>
                                <w:rPr>
                                  <w:rFonts w:hint="eastAsia" w:ascii="Arial" w:hAnsi="Arial" w:cs="宋体"/>
                                  <w:color w:val="000000"/>
                                  <w:sz w:val="18"/>
                                  <w:szCs w:val="18"/>
                                  <w:lang w:val="zh-CN"/>
                                </w:rPr>
                                <w:t>：血管紧张素转换酶抑制剂；</w:t>
                              </w:r>
                              <w:r>
                                <w:rPr>
                                  <w:rFonts w:ascii="Arial" w:hAnsi="Arial" w:cs="Arial"/>
                                  <w:color w:val="000000"/>
                                  <w:sz w:val="18"/>
                                  <w:szCs w:val="18"/>
                                </w:rPr>
                                <w:t>ARB</w:t>
                              </w:r>
                              <w:r>
                                <w:rPr>
                                  <w:rFonts w:hint="eastAsia" w:ascii="Arial" w:hAnsi="Arial" w:cs="宋体"/>
                                  <w:color w:val="000000"/>
                                  <w:sz w:val="18"/>
                                  <w:szCs w:val="18"/>
                                  <w:lang w:val="zh-CN"/>
                                </w:rPr>
                                <w:t>：血管紧张素</w:t>
                              </w:r>
                              <w:r>
                                <w:rPr>
                                  <w:rFonts w:hint="eastAsia" w:ascii="Arial" w:hAnsi="Arial" w:cs="宋体"/>
                                  <w:color w:val="000000"/>
                                  <w:sz w:val="18"/>
                                  <w:szCs w:val="18"/>
                                </w:rPr>
                                <w:t>Ⅱ</w:t>
                              </w:r>
                              <w:r>
                                <w:rPr>
                                  <w:rFonts w:hint="eastAsia" w:ascii="Arial" w:hAnsi="Arial" w:cs="宋体"/>
                                  <w:color w:val="000000"/>
                                  <w:sz w:val="18"/>
                                  <w:szCs w:val="18"/>
                                  <w:lang w:val="zh-CN"/>
                                </w:rPr>
                                <w:t>受体拮抗剂；F：固定低剂量复方制剂。第一步药物治疗后血压未达标者，可使原药基础上加量或另加一种降压药，如血压达标，则维持用药；第二步也是如此。</w:t>
                              </w:r>
                            </w:p>
                          </w:txbxContent>
                        </wps:txbx>
                        <wps:bodyPr lIns="56693" tIns="28346" rIns="56693" bIns="28346" upright="1"/>
                      </wps:wsp>
                      <wps:wsp>
                        <wps:cNvPr id="31" name="矩形 31"/>
                        <wps:cNvSpPr/>
                        <wps:spPr>
                          <a:xfrm>
                            <a:off x="3124200" y="2065020"/>
                            <a:ext cx="685800" cy="24511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rPr>
                                  <w:rFonts w:ascii="Arial" w:hAnsi="Arial" w:cs="Arial"/>
                                  <w:color w:val="000000"/>
                                  <w:sz w:val="22"/>
                                  <w:szCs w:val="36"/>
                                  <w:lang w:val="zh-CN"/>
                                </w:rPr>
                              </w:pPr>
                              <w:r>
                                <w:rPr>
                                  <w:rFonts w:hint="eastAsia" w:ascii="Arial" w:hAnsi="Arial" w:cs="Arial"/>
                                  <w:color w:val="000000"/>
                                  <w:sz w:val="22"/>
                                  <w:szCs w:val="36"/>
                                  <w:lang w:val="zh-CN"/>
                                </w:rPr>
                                <w:t>C+D+A</w:t>
                              </w:r>
                            </w:p>
                          </w:txbxContent>
                        </wps:txbx>
                        <wps:bodyPr lIns="56693" tIns="28346" rIns="56693" bIns="28346" anchor="ctr" upright="1"/>
                      </wps:wsp>
                      <wps:wsp>
                        <wps:cNvPr id="32" name="直接连接符 32"/>
                        <wps:cNvSpPr/>
                        <wps:spPr>
                          <a:xfrm>
                            <a:off x="4342765" y="2385060"/>
                            <a:ext cx="635" cy="132715"/>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SpPr/>
                        <wps:spPr>
                          <a:xfrm>
                            <a:off x="1713865" y="2394585"/>
                            <a:ext cx="635" cy="132715"/>
                          </a:xfrm>
                          <a:prstGeom prst="line">
                            <a:avLst/>
                          </a:prstGeom>
                          <a:ln w="9525" cap="flat" cmpd="sng">
                            <a:solidFill>
                              <a:srgbClr val="000000"/>
                            </a:solidFill>
                            <a:prstDash val="solid"/>
                            <a:headEnd type="none" w="med" len="med"/>
                            <a:tailEnd type="triangle" w="med" len="med"/>
                          </a:ln>
                        </wps:spPr>
                        <wps:bodyPr upright="1"/>
                      </wps:wsp>
                      <wps:wsp>
                        <wps:cNvPr id="34" name="矩形 34"/>
                        <wps:cNvSpPr/>
                        <wps:spPr>
                          <a:xfrm>
                            <a:off x="2395220" y="2074545"/>
                            <a:ext cx="461010" cy="272415"/>
                          </a:xfrm>
                          <a:prstGeom prst="rect">
                            <a:avLst/>
                          </a:prstGeom>
                          <a:noFill/>
                          <a:ln w="9525" cap="flat" cmpd="sng">
                            <a:solidFill>
                              <a:srgbClr val="000000"/>
                            </a:solidFill>
                            <a:prstDash val="solid"/>
                            <a:miter/>
                            <a:headEnd type="none" w="med" len="med"/>
                            <a:tailEnd type="none" w="med" len="med"/>
                          </a:ln>
                        </wps:spPr>
                        <wps:txbx>
                          <w:txbxContent>
                            <w:p>
                              <w:r>
                                <w:rPr>
                                  <w:rFonts w:hint="eastAsia"/>
                                </w:rPr>
                                <w:t>C+B</w:t>
                              </w:r>
                            </w:p>
                          </w:txbxContent>
                        </wps:txbx>
                        <wps:bodyPr anchor="ctr" upright="1"/>
                      </wps:wsp>
                      <wps:wsp>
                        <wps:cNvPr id="35" name="矩形 35"/>
                        <wps:cNvSpPr/>
                        <wps:spPr>
                          <a:xfrm>
                            <a:off x="1894840" y="2074545"/>
                            <a:ext cx="486410" cy="272415"/>
                          </a:xfrm>
                          <a:prstGeom prst="rect">
                            <a:avLst/>
                          </a:prstGeom>
                          <a:noFill/>
                          <a:ln w="9525" cap="flat" cmpd="sng">
                            <a:solidFill>
                              <a:srgbClr val="000000"/>
                            </a:solidFill>
                            <a:prstDash val="solid"/>
                            <a:miter/>
                            <a:headEnd type="none" w="med" len="med"/>
                            <a:tailEnd type="none" w="med" len="med"/>
                          </a:ln>
                        </wps:spPr>
                        <wps:txbx>
                          <w:txbxContent>
                            <w:p>
                              <w:r>
                                <w:rPr>
                                  <w:rFonts w:hint="eastAsia"/>
                                </w:rPr>
                                <w:t>C+ D D</w:t>
                              </w:r>
                            </w:p>
                            <w:p/>
                          </w:txbxContent>
                        </wps:txbx>
                        <wps:bodyPr anchor="ctr" upright="1"/>
                      </wps:wsp>
                      <wps:wsp>
                        <wps:cNvPr id="36" name="矩形 36"/>
                        <wps:cNvSpPr/>
                        <wps:spPr>
                          <a:xfrm>
                            <a:off x="1383030" y="2074545"/>
                            <a:ext cx="504190" cy="272415"/>
                          </a:xfrm>
                          <a:prstGeom prst="rect">
                            <a:avLst/>
                          </a:prstGeom>
                          <a:noFill/>
                          <a:ln w="9525" cap="flat" cmpd="sng">
                            <a:solidFill>
                              <a:srgbClr val="000000"/>
                            </a:solidFill>
                            <a:prstDash val="solid"/>
                            <a:miter/>
                            <a:headEnd type="none" w="med" len="med"/>
                            <a:tailEnd type="none" w="med" len="med"/>
                          </a:ln>
                        </wps:spPr>
                        <wps:txbx>
                          <w:txbxContent>
                            <w:p>
                              <w:r>
                                <w:rPr>
                                  <w:rFonts w:hint="eastAsia"/>
                                </w:rPr>
                                <w:t>A+D</w:t>
                              </w:r>
                            </w:p>
                          </w:txbxContent>
                        </wps:txbx>
                        <wps:bodyPr anchor="ctr" upright="1"/>
                      </wps:wsp>
                      <wps:wsp>
                        <wps:cNvPr id="37" name="矩形 37"/>
                        <wps:cNvSpPr/>
                        <wps:spPr>
                          <a:xfrm>
                            <a:off x="931545" y="2074545"/>
                            <a:ext cx="461010" cy="272415"/>
                          </a:xfrm>
                          <a:prstGeom prst="rect">
                            <a:avLst/>
                          </a:prstGeom>
                          <a:noFill/>
                          <a:ln w="9525" cap="flat" cmpd="sng">
                            <a:solidFill>
                              <a:srgbClr val="000000"/>
                            </a:solidFill>
                            <a:prstDash val="solid"/>
                            <a:miter/>
                            <a:headEnd type="none" w="med" len="med"/>
                            <a:tailEnd type="none" w="med" len="med"/>
                          </a:ln>
                        </wps:spPr>
                        <wps:txbx>
                          <w:txbxContent>
                            <w:p>
                              <w:pPr>
                                <w:rPr>
                                  <w:b/>
                                </w:rPr>
                              </w:pPr>
                              <w:r>
                                <w:rPr>
                                  <w:rFonts w:hint="eastAsia"/>
                                  <w:b/>
                                </w:rPr>
                                <w:t>C+A</w:t>
                              </w:r>
                            </w:p>
                            <w:p/>
                          </w:txbxContent>
                        </wps:txbx>
                        <wps:bodyPr anchor="ctr" upright="1"/>
                      </wps:wsp>
                      <wps:wsp>
                        <wps:cNvPr id="38" name="矩形 38"/>
                        <wps:cNvSpPr/>
                        <wps:spPr>
                          <a:xfrm>
                            <a:off x="3876675" y="2065020"/>
                            <a:ext cx="800100" cy="24511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C+A+B</w:t>
                              </w:r>
                            </w:p>
                          </w:txbxContent>
                        </wps:txbx>
                        <wps:bodyPr lIns="56693" tIns="28346" rIns="56693" bIns="28346" anchor="ctr" upright="1"/>
                      </wps:wsp>
                      <wps:wsp>
                        <wps:cNvPr id="39" name="矩形 39"/>
                        <wps:cNvSpPr/>
                        <wps:spPr>
                          <a:xfrm>
                            <a:off x="4781550" y="2055495"/>
                            <a:ext cx="800100" cy="24511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A+D+</w:t>
                              </w:r>
                              <w:r>
                                <w:rPr>
                                  <w:rFonts w:hint="eastAsia" w:ascii="Arial" w:hAnsi="Arial" w:cs="宋体"/>
                                  <w:color w:val="000000"/>
                                  <w:szCs w:val="21"/>
                                </w:rPr>
                                <w:t>α</w:t>
                              </w:r>
                            </w:p>
                          </w:txbxContent>
                        </wps:txbx>
                        <wps:bodyPr lIns="56693" tIns="28346" rIns="56693" bIns="28346" anchor="ctr" upright="1"/>
                      </wps:wsp>
                      <wps:wsp>
                        <wps:cNvPr id="40" name="矩形 40"/>
                        <wps:cNvSpPr/>
                        <wps:spPr>
                          <a:xfrm>
                            <a:off x="666750" y="2621280"/>
                            <a:ext cx="647700" cy="24511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C+A+D</w:t>
                              </w:r>
                            </w:p>
                          </w:txbxContent>
                        </wps:txbx>
                        <wps:bodyPr lIns="56693" tIns="28346" rIns="56693" bIns="28346" anchor="ctr" upright="1"/>
                      </wps:wsp>
                      <wps:wsp>
                        <wps:cNvPr id="41" name="矩形 41"/>
                        <wps:cNvSpPr/>
                        <wps:spPr>
                          <a:xfrm>
                            <a:off x="1371600" y="2623185"/>
                            <a:ext cx="685800" cy="24511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C+A+B</w:t>
                              </w:r>
                            </w:p>
                          </w:txbxContent>
                        </wps:txbx>
                        <wps:bodyPr lIns="56693" tIns="28346" rIns="56693" bIns="28346" anchor="ctr" upright="1"/>
                      </wps:wsp>
                      <wps:wsp>
                        <wps:cNvPr id="42" name="矩形 42"/>
                        <wps:cNvSpPr/>
                        <wps:spPr>
                          <a:xfrm>
                            <a:off x="2133600" y="2611755"/>
                            <a:ext cx="685800" cy="24511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A+D+</w:t>
                              </w:r>
                              <w:r>
                                <w:rPr>
                                  <w:rFonts w:hint="eastAsia" w:ascii="Arial" w:hAnsi="Arial" w:cs="宋体"/>
                                  <w:color w:val="000000"/>
                                  <w:szCs w:val="21"/>
                                </w:rPr>
                                <w:t>α</w:t>
                              </w:r>
                              <w:r>
                                <w:rPr>
                                  <w:rFonts w:hint="eastAsia" w:ascii="Arial" w:hAnsi="Arial" w:cs="宋体"/>
                                  <w:color w:val="000000"/>
                                  <w:sz w:val="22"/>
                                  <w:szCs w:val="36"/>
                                </w:rPr>
                                <w:t>αα</w:t>
                              </w:r>
                            </w:p>
                          </w:txbxContent>
                        </wps:txbx>
                        <wps:bodyPr lIns="56693" tIns="28346" rIns="56693" bIns="28346" anchor="ctr" upright="1"/>
                      </wps:wsp>
                      <wps:wsp>
                        <wps:cNvPr id="43" name="矩形 43"/>
                        <wps:cNvSpPr/>
                        <wps:spPr>
                          <a:xfrm>
                            <a:off x="5257800" y="1483360"/>
                            <a:ext cx="388620" cy="252730"/>
                          </a:xfrm>
                          <a:prstGeom prst="rect">
                            <a:avLst/>
                          </a:prstGeom>
                          <a:noFill/>
                          <a:ln w="9525" cap="flat" cmpd="sng">
                            <a:solidFill>
                              <a:srgbClr val="000000"/>
                            </a:solidFill>
                            <a:prstDash val="solid"/>
                            <a:miter/>
                            <a:headEnd type="none" w="med" len="med"/>
                            <a:tailEnd type="none" w="med" len="med"/>
                          </a:ln>
                        </wps:spPr>
                        <wps:txbx>
                          <w:txbxContent>
                            <w:p>
                              <w:r>
                                <w:rPr>
                                  <w:rFonts w:hint="eastAsia"/>
                                </w:rPr>
                                <w:t>F</w:t>
                              </w:r>
                            </w:p>
                          </w:txbxContent>
                        </wps:txbx>
                        <wps:bodyPr anchor="ctr" upright="1"/>
                      </wps:wsp>
                      <wps:wsp>
                        <wps:cNvPr id="44" name="矩形 44"/>
                        <wps:cNvSpPr/>
                        <wps:spPr>
                          <a:xfrm>
                            <a:off x="624840" y="2074545"/>
                            <a:ext cx="297180" cy="259715"/>
                          </a:xfrm>
                          <a:prstGeom prst="rect">
                            <a:avLst/>
                          </a:prstGeom>
                          <a:noFill/>
                          <a:ln w="9525" cap="flat" cmpd="sng">
                            <a:solidFill>
                              <a:srgbClr val="000000"/>
                            </a:solidFill>
                            <a:prstDash val="solid"/>
                            <a:miter/>
                            <a:headEnd type="none" w="med" len="med"/>
                            <a:tailEnd type="none" w="med" len="med"/>
                          </a:ln>
                        </wps:spPr>
                        <wps:txbx>
                          <w:txbxContent>
                            <w:p>
                              <w:r>
                                <w:rPr>
                                  <w:rFonts w:hint="eastAsia"/>
                                </w:rPr>
                                <w:t>F</w:t>
                              </w:r>
                            </w:p>
                          </w:txbxContent>
                        </wps:txbx>
                        <wps:bodyPr anchor="ctr" upright="1"/>
                      </wps:wsp>
                      <wps:wsp>
                        <wps:cNvPr id="45" name="直接连接符 45"/>
                        <wps:cNvSpPr/>
                        <wps:spPr>
                          <a:xfrm>
                            <a:off x="2876550" y="2720340"/>
                            <a:ext cx="228600" cy="635"/>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78.85pt;width:464.65pt;" coordsize="5901055,3541395" editas="canvas" o:gfxdata="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">
                <o:lock v:ext="edit" aspectratio="f"/>
                <v:rect id="_x0000_s1026" o:spid="_x0000_s1026" o:spt="1" style="position:absolute;left:0;top:0;height:3541395;width:5901055;" filled="f" stroked="f" coordsize="21600,21600" o:gfxdata="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">
                  <v:path/>
                  <v:fill on="f" focussize="0,0"/>
                  <v:stroke on="f"/>
                  <v:imagedata o:title=""/>
                  <o:lock v:ext="edit" rotation="t" aspectratio="t"/>
                </v:rect>
                <v:rect id="_x0000_s1026" o:spid="_x0000_s1026" o:spt="1" style="position:absolute;left:590550;top:2524125;height:396240;width:22860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fill on="t" focussize="0,0"/>
                  <v:stroke color="#000000" joinstyle="miter"/>
                  <v:imagedata o:title=""/>
                  <o:lock v:ext="edit" aspectratio="f"/>
                </v:rect>
                <v:rect id="_x0000_s1026" o:spid="_x0000_s1026" o:spt="1" style="position:absolute;left:2962274;top:1390650;height:396240;width:2857501;"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fill on="t" focussize="0,0"/>
                  <v:stroke color="#000000" joinstyle="miter"/>
                  <v:imagedata o:title=""/>
                  <o:lock v:ext="edit" aspectratio="f"/>
                </v:rect>
                <v:rect id="_x0000_s1026" o:spid="_x0000_s1026" o:spt="1" style="position:absolute;left:819150;top:1381125;height:396240;width:16002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fill on="t" focussize="0,0"/>
                  <v:stroke color="#000000" joinstyle="miter"/>
                  <v:imagedata o:title=""/>
                  <o:lock v:ext="edit" aspectratio="f"/>
                </v:rect>
                <v:rect id="_x0000_s1026" o:spid="_x0000_s1026" o:spt="1" style="position:absolute;left:3086099;top:1969769;height:396241;width:2609851;"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fill on="t" focussize="0,0"/>
                  <v:stroke color="#000000" joinstyle="miter"/>
                  <v:imagedata o:title=""/>
                  <o:lock v:ext="edit" aspectratio="f"/>
                </v:rect>
                <v:rect id="_x0000_s1026" o:spid="_x0000_s1026" o:spt="1" style="position:absolute;left:579120;top:1988819;height:396241;width:233997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fill on="t" focussize="0,0"/>
                  <v:stroke color="#000000" joinstyle="miter"/>
                  <v:imagedata o:title=""/>
                  <o:lock v:ext="edit" aspectratio="f"/>
                </v:rect>
                <v:rect id="_x0000_s1026" o:spid="_x0000_s1026" o:spt="1" style="position:absolute;left:2045335;top:1496060;height:245110;width:30734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v:fill on="f" focussize="0,0"/>
                  <v:stroke color="#000000" joinstyle="miter"/>
                  <v:imagedata o:title=""/>
                  <o:lock v:ext="edit" aspectratio="f"/>
                  <v:textbox>
                    <w:txbxContent>
                      <w:p>
                        <w:r>
                          <w:rPr>
                            <w:rFonts w:hint="eastAsia"/>
                          </w:rPr>
                          <w:t>B</w:t>
                        </w:r>
                      </w:p>
                      <w:p/>
                    </w:txbxContent>
                  </v:textbox>
                </v:rect>
                <v:rect id="_x0000_s1026" o:spid="_x0000_s1026" o:spt="1" style="position:absolute;left:1638300;top:1496060;height:245110;width:2882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v:fill on="f" focussize="0,0"/>
                  <v:stroke color="#000000" joinstyle="miter"/>
                  <v:imagedata o:title=""/>
                  <o:lock v:ext="edit" aspectratio="f"/>
                  <v:textbox>
                    <w:txbxContent>
                      <w:p>
                        <w:r>
                          <w:rPr>
                            <w:rFonts w:hint="eastAsia"/>
                          </w:rPr>
                          <w:t>D</w:t>
                        </w:r>
                      </w:p>
                    </w:txbxContent>
                  </v:textbox>
                </v:rect>
                <v:rect id="_x0000_s1026" o:spid="_x0000_s1026" o:spt="1" style="position:absolute;left:1245235;top:1496060;height:245110;width:2882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v:fill on="f" focussize="0,0"/>
                  <v:stroke color="#000000" joinstyle="miter"/>
                  <v:imagedata o:title=""/>
                  <o:lock v:ext="edit" aspectratio="f"/>
                  <v:textbox>
                    <w:txbxContent>
                      <w:p>
                        <w:r>
                          <w:rPr>
                            <w:rFonts w:hint="eastAsia"/>
                          </w:rPr>
                          <w:t>A</w:t>
                        </w:r>
                      </w:p>
                    </w:txbxContent>
                  </v:textbox>
                </v:rect>
                <v:rect id="_x0000_s1026" o:spid="_x0000_s1026" o:spt="1" style="position:absolute;left:892810;top:1496060;height:245110;width:2882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v:fill on="f" focussize="0,0"/>
                  <v:stroke color="#000000" joinstyle="miter"/>
                  <v:imagedata o:title=""/>
                  <o:lock v:ext="edit" aspectratio="f"/>
                  <v:textbox>
                    <w:txbxContent>
                      <w:p>
                        <w:r>
                          <w:t>C</w:t>
                        </w:r>
                      </w:p>
                      <w:p/>
                    </w:txbxContent>
                  </v:textbox>
                </v:rect>
                <v:rect id="_x0000_s1026" o:spid="_x0000_s1026" o:spt="1" style="position:absolute;left:88265;top:0;height:495300;width:5065395;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eqcUA&#10;AADbAAAADwAAAGRycy9kb3ducmV2LnhtbESPQWvCQBCF74L/YZlCb7ppEanRTdBCoQg9VIXW27A7&#10;JsHsbJpdNf77zqHQ2wzvzXvfrMrBt+pKfWwCG3iaZqCIbXANVwYO+7fJC6iYkB22gcnAnSKUxXi0&#10;wtyFG3/SdZcqJSEcczRQp9TlWkdbk8c4DR2xaKfQe0yy9pV2Pd4k3Lf6Ocvm2mPD0lBjR6812fPu&#10;4g3Mj51tk/3Rl+Mi7Gmznc0+vr6NeXwY1ktQiYb0b/67fneCL/Tyiwy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B6pxQAAANsAAAAPAAAAAAAAAAAAAAAAAJgCAABkcnMv&#10;ZG93bnJldi54bWxQSwUGAAAAAAQABAD1AAAAigMAAAAA&#10;">
                  <v:fill on="f" focussize="0,0"/>
                  <v:stroke on="f"/>
                  <v:imagedata o:title=""/>
                  <o:lock v:ext="edit" aspectratio="f"/>
                  <v:textbox inset="4.4640157480315pt,2.23196850393701pt,4.4640157480315pt,2.23196850393701pt">
                    <w:txbxContent>
                      <w:p>
                        <w:pPr>
                          <w:autoSpaceDE w:val="0"/>
                          <w:autoSpaceDN w:val="0"/>
                          <w:adjustRightInd w:val="0"/>
                          <w:rPr>
                            <w:rFonts w:ascii="Arial" w:hAnsi="Arial" w:cs="宋体"/>
                            <w:b/>
                            <w:color w:val="000000"/>
                            <w:szCs w:val="21"/>
                            <w:lang w:val="zh-CN"/>
                          </w:rPr>
                        </w:pPr>
                      </w:p>
                      <w:p>
                        <w:pPr>
                          <w:autoSpaceDE w:val="0"/>
                          <w:autoSpaceDN w:val="0"/>
                          <w:adjustRightInd w:val="0"/>
                          <w:jc w:val="center"/>
                          <w:rPr>
                            <w:rFonts w:ascii="Arial" w:hAnsi="Arial" w:cs="宋体"/>
                            <w:color w:val="000000"/>
                            <w:sz w:val="55"/>
                            <w:szCs w:val="88"/>
                            <w:lang w:val="zh-CN"/>
                          </w:rPr>
                        </w:pPr>
                      </w:p>
                    </w:txbxContent>
                  </v:textbox>
                </v:rect>
                <v:shape id="_x0000_s1026" o:spid="_x0000_s1026" o:spt="202" type="#_x0000_t202" style="position:absolute;left:2073909;top:478154;height:182881;width:88709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Sp8MA&#10;AADbAAAADwAAAGRycy9kb3ducmV2LnhtbERPTWvCQBC9C/6HZYRepG7iQSV1lSK1iLeotPQ2ZKfZ&#10;0OxszG6T+O+7BcHbPN7nrLeDrUVHra8cK0hnCQjiwumKSwWX8/55BcIHZI21Y1JwIw/bzXi0xky7&#10;nnPqTqEUMYR9hgpMCE0mpS8MWfQz1xBH7tu1FkOEbSl1i30Mt7WcJ8lCWqw4NhhsaGeo+Dn9WgWf&#10;fdpd97ev5cHk79O3vJivzscPpZ4mw+sLiEBDeIjv7oOO81P4/yU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qSp8MAAADbAAAADwAAAAAAAAAAAAAAAACYAgAAZHJzL2Rv&#10;d25yZXYueG1sUEsFBgAAAAAEAAQA9QAAAIgDAAAAAA==&#10;">
                  <v:fill on="f" focussize="0,0"/>
                  <v:stroke on="f"/>
                  <v:imagedata o:title=""/>
                  <o:lock v:ext="edit" aspectratio="f"/>
                  <v:textbox inset="4.4640157480315pt,2.23196850393701pt,4.4640157480315pt,2.23196850393701pt">
                    <w:txbxContent>
                      <w:p>
                        <w:pPr>
                          <w:autoSpaceDE w:val="0"/>
                          <w:autoSpaceDN w:val="0"/>
                          <w:adjustRightInd w:val="0"/>
                          <w:rPr>
                            <w:rFonts w:ascii="Arial" w:hAnsi="Arial" w:cs="宋体"/>
                            <w:color w:val="000000"/>
                            <w:sz w:val="22"/>
                            <w:szCs w:val="36"/>
                            <w:lang w:val="zh-CN"/>
                          </w:rPr>
                        </w:pPr>
                      </w:p>
                    </w:txbxContent>
                  </v:textbox>
                </v:shape>
                <v:shape id="_x0000_s1026" o:spid="_x0000_s1026" o:spt="202" type="#_x0000_t202" style="position:absolute;left:2311400;top:54610;height:291465;width:984250;"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Pyb4A&#10;AADbAAAADwAAAGRycy9kb3ducmV2LnhtbERP24rCMBB9X/Afwgi+rWmtilajyOKCr14+YGjGpthM&#10;apNt69+bhYV9m8O5znY/2Fp01PrKsYJ0moAgLpyuuFRwu35/rkD4gKyxdkwKXuRhvxt9bDHXrucz&#10;dZdQihjCPkcFJoQml9IXhiz6qWuII3d3rcUQYVtK3WIfw20tZ0mylBYrjg0GG/oyVDwuP1ZBZlM2&#10;ZdZ3tJgP60efPY/p8qnUZDwcNiACDeFf/Oc+6Th/Br+/xAPk7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DT8m+AAAA2wAAAA8AAAAAAAAAAAAAAAAAmAIAAGRycy9kb3ducmV2&#10;LnhtbFBLBQYAAAAABAAEAPUAAACDAwAAAAA=&#10;">
                  <v:fill on="f" focussize="0,0"/>
                  <v:stroke color="#000000" joinstyle="miter"/>
                  <v:imagedata o:title=""/>
                  <o:lock v:ext="edit" aspectratio="f"/>
                  <v:textbox inset="4.4640157480315pt,2.23196850393701pt,4.4640157480315pt,2.23196850393701pt">
                    <w:txbxContent>
                      <w:p>
                        <w:pPr>
                          <w:autoSpaceDE w:val="0"/>
                          <w:autoSpaceDN w:val="0"/>
                          <w:adjustRightInd w:val="0"/>
                          <w:ind w:firstLine="110" w:firstLineChars="50"/>
                          <w:rPr>
                            <w:rFonts w:ascii="Arial" w:hAnsi="Arial" w:cs="宋体"/>
                            <w:color w:val="000000"/>
                            <w:sz w:val="22"/>
                            <w:szCs w:val="36"/>
                            <w:lang w:val="zh-CN"/>
                          </w:rPr>
                        </w:pPr>
                        <w:r>
                          <w:rPr>
                            <w:rFonts w:hint="eastAsia" w:ascii="Arial" w:hAnsi="Arial" w:cs="宋体"/>
                            <w:color w:val="000000"/>
                            <w:sz w:val="22"/>
                            <w:szCs w:val="36"/>
                            <w:lang w:val="zh-CN"/>
                          </w:rPr>
                          <w:t>确诊高血压</w:t>
                        </w:r>
                      </w:p>
                    </w:txbxContent>
                  </v:textbox>
                </v:shape>
                <v:shape id="_x0000_s1026" o:spid="_x0000_s1026" o:spt="202" type="#_x0000_t202" style="position:absolute;left:581025;top:688975;height:543560;width:2167255;"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qUr8A&#10;AADbAAAADwAAAGRycy9kb3ducmV2LnhtbERPzWqDQBC+F/IOywR6q6uxlcRkIyG00GttH2BwJ67E&#10;nTXuRu3bdwuF3ubj+51DtdheTDT6zrGCLElBEDdOd9wq+Pp8e9qC8AFZY++YFHyTh+q4ejhgqd3M&#10;HzTVoRUxhH2JCkwIQymlbwxZ9IkbiCN3caPFEOHYSj3iHMNtLzdpWkiLHccGgwOdDTXX+m4V5DZj&#10;0+bzRC/Py+4657fXrLgp9bheTnsQgZbwL/5zv+s4P4ffX+IB8v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T+pSvwAAANsAAAAPAAAAAAAAAAAAAAAAAJgCAABkcnMvZG93bnJl&#10;di54bWxQSwUGAAAAAAQABAD1AAAAhAMAAAAA&#10;">
                  <v:fill on="f" focussize="0,0"/>
                  <v:stroke color="#000000" joinstyle="miter"/>
                  <v:imagedata o:title=""/>
                  <o:lock v:ext="edit" aspectratio="f"/>
                  <v:textbox inset="4.4640157480315pt,2.23196850393701pt,4.4640157480315pt,2.23196850393701pt">
                    <w:txbxContent>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default" w:ascii="Times New Roman" w:hAnsi="Times New Roman" w:cs="Times New Roman"/>
                            <w:color w:val="000000"/>
                            <w:sz w:val="22"/>
                            <w:szCs w:val="36"/>
                          </w:rPr>
                        </w:pPr>
                        <w:r>
                          <w:rPr>
                            <w:rFonts w:hint="default" w:ascii="Times New Roman" w:hAnsi="Times New Roman" w:cs="Times New Roman"/>
                            <w:color w:val="000000"/>
                            <w:sz w:val="22"/>
                            <w:szCs w:val="36"/>
                            <w:lang w:val="zh-CN"/>
                          </w:rPr>
                          <w:t>（1） 血压</w:t>
                        </w:r>
                        <w:r>
                          <w:rPr>
                            <w:rFonts w:hint="default" w:ascii="Times New Roman" w:hAnsi="Times New Roman" w:cs="Times New Roman"/>
                            <w:color w:val="000000"/>
                            <w:sz w:val="22"/>
                            <w:szCs w:val="36"/>
                          </w:rPr>
                          <w:t>&lt;160/100mmHg 或/和</w:t>
                        </w:r>
                      </w:p>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ascii="Arial" w:hAnsi="Arial" w:cs="宋体"/>
                            <w:color w:val="000000"/>
                            <w:sz w:val="22"/>
                            <w:szCs w:val="36"/>
                          </w:rPr>
                        </w:pPr>
                        <w:r>
                          <w:rPr>
                            <w:rFonts w:hint="default" w:ascii="Times New Roman" w:hAnsi="Times New Roman" w:cs="Times New Roman"/>
                            <w:color w:val="000000"/>
                            <w:sz w:val="22"/>
                            <w:szCs w:val="36"/>
                            <w:lang w:val="zh-CN"/>
                          </w:rPr>
                          <w:t>（2） 低</w:t>
                        </w:r>
                        <w:r>
                          <w:rPr>
                            <w:rFonts w:hint="eastAsia" w:ascii="Arial" w:hAnsi="Arial" w:cs="宋体"/>
                            <w:color w:val="000000"/>
                            <w:sz w:val="22"/>
                            <w:szCs w:val="36"/>
                            <w:lang w:val="zh-CN"/>
                          </w:rPr>
                          <w:t>危患者</w:t>
                        </w:r>
                      </w:p>
                    </w:txbxContent>
                  </v:textbox>
                </v:shape>
                <v:shape id="_x0000_s1026" o:spid="_x0000_s1026" o:spt="202" type="#_x0000_t202" style="position:absolute;left:3067050;top:692150;height:525145;width:2743200;"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yJr8A&#10;AADbAAAADwAAAGRycy9kb3ducmV2LnhtbERPzWqDQBC+F/IOyxR6q6vVSmqzkRAS6LVJHmBwp67E&#10;nTXuVu3bZwuF3ubj+51NvdheTDT6zrGCLElBEDdOd9wquJyPz2sQPiBr7B2Tgh/yUG9XDxustJv5&#10;k6ZTaEUMYV+hAhPCUEnpG0MWfeIG4sh9udFiiHBspR5xjuG2ly9pWkqLHccGgwPtDTXX07dVkNuM&#10;TZvPE70Wy9t1zm+HrLwp9fS47N5BBFrCv/jP/aHj/AJ+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pnImvwAAANsAAAAPAAAAAAAAAAAAAAAAAJgCAABkcnMvZG93bnJl&#10;di54bWxQSwUGAAAAAAQABAD1AAAAhAMAAAAA&#10;">
                  <v:fill on="f" focussize="0,0"/>
                  <v:stroke color="#000000" joinstyle="miter"/>
                  <v:imagedata o:title=""/>
                  <o:lock v:ext="edit" aspectratio="f"/>
                  <v:textbox inset="4.4640157480315pt,2.23196850393701pt,4.4640157480315pt,2.23196850393701pt">
                    <w:txbxContent>
                      <w:p>
                        <w:pPr>
                          <w:autoSpaceDE w:val="0"/>
                          <w:autoSpaceDN w:val="0"/>
                          <w:adjustRightInd w:val="0"/>
                          <w:rPr>
                            <w:rFonts w:hint="default" w:ascii="Times New Roman" w:hAnsi="Times New Roman" w:cs="Times New Roman"/>
                            <w:color w:val="000000"/>
                            <w:sz w:val="22"/>
                            <w:szCs w:val="36"/>
                          </w:rPr>
                        </w:pPr>
                        <w:r>
                          <w:rPr>
                            <w:rFonts w:hint="default" w:ascii="Times New Roman" w:hAnsi="Times New Roman" w:cs="Times New Roman"/>
                            <w:color w:val="000000"/>
                            <w:sz w:val="22"/>
                            <w:szCs w:val="36"/>
                            <w:lang w:val="zh-CN"/>
                          </w:rPr>
                          <w:t>（1） 血压≥</w:t>
                        </w:r>
                        <w:r>
                          <w:rPr>
                            <w:rFonts w:hint="default" w:ascii="Times New Roman" w:hAnsi="Times New Roman" w:cs="Times New Roman"/>
                            <w:color w:val="000000"/>
                            <w:sz w:val="22"/>
                            <w:szCs w:val="36"/>
                          </w:rPr>
                          <w:t>160/100mmHg 或/和</w:t>
                        </w:r>
                      </w:p>
                      <w:p>
                        <w:pPr>
                          <w:autoSpaceDE w:val="0"/>
                          <w:autoSpaceDN w:val="0"/>
                          <w:adjustRightInd w:val="0"/>
                          <w:rPr>
                            <w:rFonts w:hint="default" w:ascii="Times New Roman" w:hAnsi="Times New Roman" w:cs="Times New Roman"/>
                            <w:color w:val="000000"/>
                            <w:sz w:val="22"/>
                            <w:szCs w:val="36"/>
                            <w:lang w:val="zh-CN"/>
                          </w:rPr>
                        </w:pPr>
                        <w:r>
                          <w:rPr>
                            <w:rFonts w:hint="default" w:ascii="Times New Roman" w:hAnsi="Times New Roman" w:cs="Times New Roman"/>
                            <w:color w:val="000000"/>
                            <w:sz w:val="22"/>
                            <w:szCs w:val="36"/>
                            <w:lang w:val="zh-CN"/>
                          </w:rPr>
                          <w:t xml:space="preserve">（2） </w:t>
                        </w:r>
                        <w:r>
                          <w:rPr>
                            <w:rFonts w:hint="default" w:ascii="Times New Roman" w:hAnsi="Times New Roman" w:cs="Times New Roman"/>
                            <w:color w:val="000000"/>
                            <w:sz w:val="22"/>
                            <w:szCs w:val="36"/>
                          </w:rPr>
                          <w:t>高于目标血压20/10mmHg的高</w:t>
                        </w:r>
                        <w:r>
                          <w:rPr>
                            <w:rFonts w:hint="default" w:ascii="Times New Roman" w:hAnsi="Times New Roman" w:cs="Times New Roman"/>
                            <w:color w:val="000000"/>
                            <w:sz w:val="22"/>
                            <w:szCs w:val="36"/>
                            <w:lang w:val="zh-CN"/>
                          </w:rPr>
                          <w:t>危患者</w:t>
                        </w:r>
                      </w:p>
                    </w:txbxContent>
                  </v:textbox>
                </v:shape>
                <v:line id="_x0000_s1026" o:spid="_x0000_s1026" o:spt="20" style="position:absolute;left:2350770;top:356870;flip:x;height:313055;width:23431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fill on="f" focussize="0,0"/>
                  <v:stroke color="#000000" joinstyle="round" endarrow="block"/>
                  <v:imagedata o:title=""/>
                  <o:lock v:ext="edit" aspectratio="f"/>
                </v:line>
                <v:line id="_x0000_s1026" o:spid="_x0000_s1026" o:spt="20" style="position:absolute;left:2934970;top:360045;height:321310;width:3187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fill on="f" focussize="0,0"/>
                  <v:stroke color="#000000" joinstyle="round" endarrow="block"/>
                  <v:imagedata o:title=""/>
                  <o:lock v:ext="edit" aspectratio="f"/>
                </v:line>
                <v:shape id="_x0000_s1026" o:spid="_x0000_s1026" o:spt="202" type="#_x0000_t202" style="position:absolute;left:0;top:767715;height:255270;width:57594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vSMMA&#10;AADbAAAADwAAAGRycy9kb3ducmV2LnhtbERPTWvCQBC9C/6HZYRepG70UCXNRkS0SG/R0tLbkJ1m&#10;Q7OzMbtN4r/vFgre5vE+J9uOthE9db52rGC5SEAQl07XXCl4uxwfNyB8QNbYOCYFN/KwzaeTDFPt&#10;Bi6oP4dKxBD2KSowIbSplL40ZNEvXEscuS/XWQwRdpXUHQ4x3DZylSRP0mLNscFgS3tD5ff5xyr4&#10;GJb99Xj7XJ9M8TI/FOVqc3l9V+phNu6eQQQaw1387z7pOH8Nf7/E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vSMMAAADbAAAADwAAAAAAAAAAAAAAAACYAgAAZHJzL2Rv&#10;d25yZXYueG1sUEsFBgAAAAAEAAQA9QAAAIgDAAAAAA==&#10;">
                  <v:fill on="f" focussize="0,0"/>
                  <v:stroke on="f"/>
                  <v:imagedata o:title=""/>
                  <o:lock v:ext="edit" aspectratio="f"/>
                  <v:textbox inset="4.4640157480315pt,2.23196850393701pt,4.4640157480315pt,2.23196850393701pt">
                    <w:txbxContent>
                      <w:p>
                        <w:pPr>
                          <w:autoSpaceDE w:val="0"/>
                          <w:autoSpaceDN w:val="0"/>
                          <w:adjustRightInd w:val="0"/>
                          <w:rPr>
                            <w:rFonts w:ascii="Arial" w:hAnsi="Arial" w:cs="宋体"/>
                            <w:color w:val="000000"/>
                            <w:sz w:val="22"/>
                            <w:szCs w:val="36"/>
                            <w:lang w:val="zh-CN"/>
                          </w:rPr>
                        </w:pPr>
                        <w:r>
                          <w:rPr>
                            <w:rFonts w:hint="eastAsia" w:ascii="Arial" w:hAnsi="Arial" w:cs="宋体"/>
                            <w:color w:val="000000"/>
                            <w:sz w:val="22"/>
                            <w:szCs w:val="36"/>
                            <w:lang w:val="zh-CN"/>
                          </w:rPr>
                          <w:t>对象：</w:t>
                        </w:r>
                      </w:p>
                    </w:txbxContent>
                  </v:textbox>
                </v:shape>
                <v:shape id="_x0000_s1026" o:spid="_x0000_s1026" o:spt="202" type="#_x0000_t202" style="position:absolute;left:0;top:1362710;height:433070;width:708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A7OsYA&#10;AADbAAAADwAAAGRycy9kb3ducmV2LnhtbESPQWvCQBCF7wX/wzJCL0U3emgldZVSapHeoqJ4G7LT&#10;bGh2Ns1uk/jvO4dCbzO8N+99s96OvlE9dbEObGAxz0ARl8HWXBk4HXezFaiYkC02gcnAjSJsN5O7&#10;NeY2DFxQf0iVkhCOORpwKbW51rF05DHOQ0ss2mfoPCZZu0rbDgcJ941eZtmj9lizNDhs6dVR+XX4&#10;8QYuw6L/3t2uT3tXvD+8FeVydfw4G3M/HV+eQSUa07/573pvBV9g5Rc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A7OsYAAADbAAAADwAAAAAAAAAAAAAAAACYAgAAZHJz&#10;L2Rvd25yZXYueG1sUEsFBgAAAAAEAAQA9QAAAIsDAAAAAA==&#10;">
                  <v:fill on="f" focussize="0,0"/>
                  <v:stroke on="f"/>
                  <v:imagedata o:title=""/>
                  <o:lock v:ext="edit" aspectratio="f"/>
                  <v:textbox inset="4.4640157480315pt,2.23196850393701pt,4.4640157480315pt,2.23196850393701pt">
                    <w:txbxContent>
                      <w:p>
                        <w:pPr>
                          <w:autoSpaceDE w:val="0"/>
                          <w:autoSpaceDN w:val="0"/>
                          <w:adjustRightInd w:val="0"/>
                          <w:rPr>
                            <w:rFonts w:ascii="Arial" w:hAnsi="Arial" w:cs="宋体"/>
                            <w:color w:val="000000"/>
                            <w:sz w:val="15"/>
                            <w:szCs w:val="18"/>
                            <w:lang w:val="zh-CN"/>
                          </w:rPr>
                        </w:pPr>
                        <w:r>
                          <w:rPr>
                            <w:rFonts w:hint="eastAsia" w:ascii="Arial" w:hAnsi="Arial" w:cs="宋体"/>
                            <w:color w:val="000000"/>
                            <w:sz w:val="15"/>
                            <w:szCs w:val="18"/>
                            <w:lang w:val="zh-CN"/>
                          </w:rPr>
                          <w:t>第一步</w:t>
                        </w:r>
                      </w:p>
                      <w:p>
                        <w:pPr>
                          <w:autoSpaceDE w:val="0"/>
                          <w:autoSpaceDN w:val="0"/>
                          <w:adjustRightInd w:val="0"/>
                          <w:rPr>
                            <w:rFonts w:ascii="Arial" w:hAnsi="Arial" w:cs="宋体"/>
                            <w:color w:val="000000"/>
                            <w:sz w:val="11"/>
                            <w:szCs w:val="15"/>
                            <w:lang w:val="zh-CN"/>
                          </w:rPr>
                        </w:pPr>
                        <w:r>
                          <w:rPr>
                            <w:rFonts w:hint="eastAsia" w:ascii="Arial" w:hAnsi="Arial" w:cs="宋体"/>
                            <w:color w:val="000000"/>
                            <w:sz w:val="15"/>
                            <w:szCs w:val="18"/>
                            <w:lang w:val="zh-CN"/>
                          </w:rPr>
                          <w:t>血压未达标</w:t>
                        </w:r>
                      </w:p>
                    </w:txbxContent>
                  </v:textbox>
                </v:shape>
                <v:rect id="_x0000_s1026" o:spid="_x0000_s1026" o:spt="1" style="position:absolute;left:4781550;top:1483360;height:252730;width:4572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cysEA&#10;AADbAAAADwAAAGRycy9kb3ducmV2LnhtbERP24rCMBB9F/Yfwgj7pqk+LNptFJGVlRXBy37A2Eyb&#10;YjMpTdT690YQfJvDuU4272wtrtT6yrGC0TABQZw7XXGp4P+4GkxA+ICssXZMCu7kYT776GWYanfj&#10;PV0PoRQxhH2KCkwITSqlzw1Z9EPXEEeucK3FEGFbSt3iLYbbWo6T5EtarDg2GGxoaSg/Hy5WwXl5&#10;LJrJ4q/E9c926y67k9n8npT67HeLbxCBuvAWv9xrHedP4flLP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THMrBAAAA2wAAAA8AAAAAAAAAAAAAAAAAmAIAAGRycy9kb3du&#10;cmV2LnhtbFBLBQYAAAAABAAEAPUAAACGAwAAAAA=&#10;">
                  <v:fill on="f" focussize="0,0"/>
                  <v:stroke color="#000000" joinstyle="miter"/>
                  <v:imagedata o:title=""/>
                  <o:lock v:ext="edit" aspectratio="f"/>
                  <v:textbox>
                    <w:txbxContent>
                      <w:p>
                        <w:r>
                          <w:rPr>
                            <w:rFonts w:hint="eastAsia"/>
                          </w:rPr>
                          <w:t>C+B</w:t>
                        </w:r>
                      </w:p>
                    </w:txbxContent>
                  </v:textbox>
                </v:rect>
                <v:rect id="_x0000_s1026" o:spid="_x0000_s1026" o:spt="1" style="position:absolute;left:4219575;top:1473835;height:258445;width:5715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v:fill on="f" focussize="0,0"/>
                  <v:stroke color="#000000" joinstyle="miter"/>
                  <v:imagedata o:title=""/>
                  <o:lock v:ext="edit" aspectratio="f"/>
                  <v:textbox>
                    <w:txbxContent>
                      <w:p>
                        <w:r>
                          <w:rPr>
                            <w:rFonts w:hint="eastAsia"/>
                          </w:rPr>
                          <w:t>C+D</w:t>
                        </w:r>
                      </w:p>
                    </w:txbxContent>
                  </v:textbox>
                </v:rect>
                <v:rect id="_x0000_s1026" o:spid="_x0000_s1026" o:spt="1" style="position:absolute;left:3533775;top:1483360;height:258445;width:5715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v:fill on="f" focussize="0,0"/>
                  <v:stroke color="#000000" joinstyle="miter"/>
                  <v:imagedata o:title=""/>
                  <o:lock v:ext="edit" aspectratio="f"/>
                  <v:textbox>
                    <w:txbxContent>
                      <w:p>
                        <w:r>
                          <w:rPr>
                            <w:rFonts w:hint="eastAsia"/>
                          </w:rPr>
                          <w:t>A+D</w:t>
                        </w:r>
                        <w:r>
                          <w:rPr>
                            <w:rFonts w:hint="eastAsia"/>
                          </w:rPr>
                          <w:tab/>
                        </w:r>
                      </w:p>
                    </w:txbxContent>
                  </v:textbox>
                </v:rect>
                <v:rect id="_x0000_s1026" o:spid="_x0000_s1026" o:spt="1" style="position:absolute;left:3076575;top:1483360;height:258445;width:4572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v:fill on="f" focussize="0,0"/>
                  <v:stroke color="#000000" joinstyle="miter"/>
                  <v:imagedata o:title=""/>
                  <o:lock v:ext="edit" aspectratio="f"/>
                  <v:textbox>
                    <w:txbxContent>
                      <w:p>
                        <w:r>
                          <w:rPr>
                            <w:rFonts w:hint="eastAsia"/>
                          </w:rPr>
                          <w:t>C+A</w:t>
                        </w:r>
                      </w:p>
                      <w:p/>
                    </w:txbxContent>
                  </v:textbox>
                </v:rect>
                <v:line id="_x0000_s1026" o:spid="_x0000_s1026" o:spt="20" style="position:absolute;left:1570989;top:1236345;height:132715;width:63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fill on="f" focussize="0,0"/>
                  <v:stroke color="#000000" joinstyle="round" endarrow="block"/>
                  <v:imagedata o:title=""/>
                  <o:lock v:ext="edit" aspectratio="f"/>
                </v:line>
                <v:line id="_x0000_s1026" o:spid="_x0000_s1026" o:spt="20" style="position:absolute;left:4267200;top:1242060;height:132715;width:63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fill on="f" focussize="0,0"/>
                  <v:stroke color="#000000" joinstyle="round" endarrow="block"/>
                  <v:imagedata o:title=""/>
                  <o:lock v:ext="edit" aspectratio="f"/>
                </v:line>
                <v:shape id="_x0000_s1026" o:spid="_x0000_s1026" o:spt="202" type="#_x0000_t202" style="position:absolute;left:0;top:1969769;height:458471;width:65913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1eGcUA&#10;AADbAAAADwAAAGRycy9kb3ducmV2LnhtbESPQWvCQBSE70L/w/IKXqRuDNhK6ipFtEhv0VLx9si+&#10;ZkOzb2N2m8R/7xYKHoeZ+YZZrgdbi45aXzlWMJsmIIgLpysuFXwed08LED4ga6wdk4IreVivHkZL&#10;zLTrOafuEEoRIewzVGBCaDIpfWHIop+6hjh63661GKJsS6lb7CPc1jJNkmdpseK4YLChjaHi5/Br&#10;FZz6WXfZXc8ve5O/T7Z5kS6OH19KjR+Ht1cQgYZwD/+391pBOoe/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V4ZxQAAANsAAAAPAAAAAAAAAAAAAAAAAJgCAABkcnMv&#10;ZG93bnJldi54bWxQSwUGAAAAAAQABAD1AAAAigMAAAAA&#10;">
                  <v:fill on="f" focussize="0,0"/>
                  <v:stroke on="f"/>
                  <v:imagedata o:title=""/>
                  <o:lock v:ext="edit" aspectratio="f"/>
                  <v:textbox inset="4.4640157480315pt,2.23196850393701pt,4.4640157480315pt,2.23196850393701pt">
                    <w:txbxContent>
                      <w:p>
                        <w:pPr>
                          <w:autoSpaceDE w:val="0"/>
                          <w:autoSpaceDN w:val="0"/>
                          <w:adjustRightInd w:val="0"/>
                          <w:rPr>
                            <w:rFonts w:ascii="Arial" w:hAnsi="Arial" w:cs="宋体"/>
                            <w:color w:val="000000"/>
                            <w:sz w:val="15"/>
                            <w:szCs w:val="15"/>
                            <w:lang w:val="zh-CN"/>
                          </w:rPr>
                        </w:pPr>
                        <w:r>
                          <w:rPr>
                            <w:rFonts w:hint="eastAsia" w:ascii="Arial" w:hAnsi="Arial" w:cs="宋体"/>
                            <w:color w:val="000000"/>
                            <w:sz w:val="15"/>
                            <w:szCs w:val="15"/>
                            <w:lang w:val="zh-CN"/>
                          </w:rPr>
                          <w:t>第二步</w:t>
                        </w:r>
                      </w:p>
                      <w:p>
                        <w:pPr>
                          <w:autoSpaceDE w:val="0"/>
                          <w:autoSpaceDN w:val="0"/>
                          <w:adjustRightInd w:val="0"/>
                          <w:rPr>
                            <w:rFonts w:ascii="Arial" w:hAnsi="Arial" w:cs="宋体"/>
                            <w:color w:val="000000"/>
                            <w:sz w:val="15"/>
                            <w:szCs w:val="15"/>
                            <w:lang w:val="zh-CN"/>
                          </w:rPr>
                        </w:pPr>
                        <w:r>
                          <w:rPr>
                            <w:rFonts w:hint="eastAsia" w:ascii="Arial" w:hAnsi="Arial" w:cs="宋体"/>
                            <w:color w:val="000000"/>
                            <w:sz w:val="15"/>
                            <w:szCs w:val="15"/>
                            <w:lang w:val="zh-CN"/>
                          </w:rPr>
                          <w:t>血压未达标</w:t>
                        </w:r>
                      </w:p>
                    </w:txbxContent>
                  </v:textbox>
                </v:shape>
                <v:line id="_x0000_s1026" o:spid="_x0000_s1026" o:spt="20" style="position:absolute;left:4257040;top:1815465;height:132715;width:63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fill on="f" focussize="0,0"/>
                  <v:stroke color="#000000" joinstyle="round" endarrow="block"/>
                  <v:imagedata o:title=""/>
                  <o:lock v:ext="edit" aspectratio="f"/>
                </v:line>
                <v:line id="_x0000_s1026" o:spid="_x0000_s1026" o:spt="20" style="position:absolute;left:1609090;top:1838325;height:132715;width:63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fill on="f" focussize="0,0"/>
                  <v:stroke color="#000000" joinstyle="round" endarrow="block"/>
                  <v:imagedata o:title=""/>
                  <o:lock v:ext="edit" aspectratio="f"/>
                </v:line>
                <v:shape id="_x0000_s1026" o:spid="_x0000_s1026" o:spt="202" type="#_x0000_t202" style="position:absolute;left:3162300;top:2558415;height:297180;width:2514600;"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ynr8A&#10;AADbAAAADwAAAGRycy9kb3ducmV2LnhtbERPS2rDMBDdF3IHMYHuGvnThsSJYkJpods6OcBgTSwT&#10;a2Rbiu3evloUuny8/7FcbCcmGn3rWEG6SUAQ10633Ci4Xj5fdiB8QNbYOSYFP+ShPK2ejlhoN/M3&#10;TVVoRAxhX6ACE0JfSOlrQxb9xvXEkbu50WKIcGykHnGO4baTWZJspcWWY4PBnt4N1ffqYRXkNmXT&#10;5PNEb6/L/j7nw0e6HZR6Xi/nA4hAS/gX/7m/tIIsjo1f4g+Qp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h7KevwAAANsAAAAPAAAAAAAAAAAAAAAAAJgCAABkcnMvZG93bnJl&#10;di54bWxQSwUGAAAAAAQABAD1AAAAhAMAAAAA&#10;">
                  <v:fill on="f" focussize="0,0"/>
                  <v:stroke color="#000000" joinstyle="miter"/>
                  <v:imagedata o:title=""/>
                  <o:lock v:ext="edit" aspectratio="f"/>
                  <v:textbox inset="4.4640157480315pt,2.23196850393701pt,4.4640157480315pt,2.23196850393701pt">
                    <w:txbxContent>
                      <w:p>
                        <w:pPr>
                          <w:autoSpaceDE w:val="0"/>
                          <w:autoSpaceDN w:val="0"/>
                          <w:adjustRightInd w:val="0"/>
                          <w:rPr>
                            <w:rFonts w:ascii="Arial" w:hAnsi="Arial" w:cs="宋体"/>
                            <w:color w:val="000000"/>
                            <w:szCs w:val="21"/>
                            <w:lang w:val="zh-CN"/>
                          </w:rPr>
                        </w:pPr>
                        <w:r>
                          <w:rPr>
                            <w:rFonts w:hint="eastAsia" w:ascii="Arial" w:hAnsi="Arial" w:cs="宋体"/>
                            <w:color w:val="000000"/>
                            <w:szCs w:val="21"/>
                            <w:lang w:val="zh-CN"/>
                          </w:rPr>
                          <w:t>可再加其它降压药，如可乐定等</w:t>
                        </w:r>
                      </w:p>
                    </w:txbxContent>
                  </v:textbox>
                </v:shape>
                <v:shape id="_x0000_s1026" o:spid="_x0000_s1026" o:spt="202" type="#_x0000_t202" style="position:absolute;left:0;top:2600325;height:255270;width:708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UHMYA&#10;AADbAAAADwAAAGRycy9kb3ducmV2LnhtbESPQWvCQBSE74X+h+UVvBTdmIPV6CqlVJHeokXx9si+&#10;ZkOzb9PsmsR/3y0IPQ4z8w2z2gy2Fh21vnKsYDpJQBAXTldcKvg8bsdzED4ga6wdk4IbedisHx9W&#10;mGnXc07dIZQiQthnqMCE0GRS+sKQRT9xDXH0vlxrMUTZllK32Ee4rWWaJDNpseK4YLChN0PF9+Fq&#10;FZz7afezvV1e9ibfPb/nRTo/fpyUGj0Nr0sQgYbwH76391pBuoC/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UHMYAAADbAAAADwAAAAAAAAAAAAAAAACYAgAAZHJz&#10;L2Rvd25yZXYueG1sUEsFBgAAAAAEAAQA9QAAAIsDAAAAAA==&#10;">
                  <v:fill on="f" focussize="0,0"/>
                  <v:stroke on="f"/>
                  <v:imagedata o:title=""/>
                  <o:lock v:ext="edit" aspectratio="f"/>
                  <v:textbox inset="4.4640157480315pt,2.23196850393701pt,4.4640157480315pt,2.23196850393701pt">
                    <w:txbxContent>
                      <w:p>
                        <w:pPr>
                          <w:autoSpaceDE w:val="0"/>
                          <w:autoSpaceDN w:val="0"/>
                          <w:adjustRightInd w:val="0"/>
                          <w:rPr>
                            <w:rFonts w:ascii="Arial" w:hAnsi="Arial" w:cs="宋体"/>
                            <w:color w:val="000000"/>
                            <w:sz w:val="15"/>
                            <w:szCs w:val="36"/>
                            <w:lang w:val="zh-CN"/>
                          </w:rPr>
                        </w:pPr>
                        <w:r>
                          <w:rPr>
                            <w:rFonts w:hint="eastAsia" w:ascii="Arial" w:hAnsi="Arial" w:cs="宋体"/>
                            <w:color w:val="000000"/>
                            <w:sz w:val="15"/>
                            <w:szCs w:val="36"/>
                            <w:lang w:val="zh-CN"/>
                          </w:rPr>
                          <w:t>第三步</w:t>
                        </w:r>
                      </w:p>
                    </w:txbxContent>
                  </v:textbox>
                </v:shape>
                <v:shape id="_x0000_s1026" o:spid="_x0000_s1026" o:spt="202" type="#_x0000_t202" style="position:absolute;left:0;top:2907665;height:629285;width:580263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rXMIA&#10;AADbAAAADwAAAGRycy9kb3ducmV2LnhtbERPz2vCMBS+D/wfwhN2GZrqwEk1yhhziLeqKN4ezbMp&#10;Ni9dk7X1vzcHYceP7/dy3dtKtNT40rGCyTgBQZw7XXKh4HjYjOYgfEDWWDkmBXfysF4NXpaYatdx&#10;Ru0+FCKGsE9RgQmhTqX0uSGLfuxq4shdXWMxRNgUUjfYxXBbyWmSzKTFkmODwZq+DOW3/Z9VcO4m&#10;7e/mfvnYmuzn7TvLp/PD7qTU67D/XIAI1Id/8dO91Qre4/r4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2tcwgAAANsAAAAPAAAAAAAAAAAAAAAAAJgCAABkcnMvZG93&#10;bnJldi54bWxQSwUGAAAAAAQABAD1AAAAhwMAAAAA&#10;">
                  <v:fill on="f" focussize="0,0"/>
                  <v:stroke on="f"/>
                  <v:imagedata o:title=""/>
                  <o:lock v:ext="edit" aspectratio="f"/>
                  <v:textbox inset="4.4640157480315pt,2.23196850393701pt,4.4640157480315pt,2.23196850393701pt">
                    <w:txbxContent>
                      <w:p>
                        <w:pPr>
                          <w:autoSpaceDE w:val="0"/>
                          <w:autoSpaceDN w:val="0"/>
                          <w:adjustRightInd w:val="0"/>
                          <w:rPr>
                            <w:rFonts w:ascii="Arial" w:hAnsi="Arial" w:cs="宋体"/>
                            <w:color w:val="000000"/>
                            <w:sz w:val="22"/>
                            <w:szCs w:val="36"/>
                            <w:lang w:val="zh-CN"/>
                          </w:rPr>
                        </w:pPr>
                        <w:r>
                          <w:rPr>
                            <w:rFonts w:hint="eastAsia" w:ascii="Arial" w:hAnsi="Arial" w:cs="宋体"/>
                            <w:color w:val="000000"/>
                            <w:sz w:val="18"/>
                            <w:szCs w:val="18"/>
                            <w:lang w:val="zh-CN"/>
                          </w:rPr>
                          <w:t>注：</w:t>
                        </w:r>
                        <w:r>
                          <w:rPr>
                            <w:rFonts w:ascii="Arial" w:hAnsi="Arial" w:cs="Arial"/>
                            <w:color w:val="000000"/>
                            <w:sz w:val="18"/>
                            <w:szCs w:val="18"/>
                          </w:rPr>
                          <w:t>A</w:t>
                        </w:r>
                        <w:r>
                          <w:rPr>
                            <w:rFonts w:hint="eastAsia" w:ascii="Arial" w:hAnsi="Arial" w:cs="宋体"/>
                            <w:color w:val="000000"/>
                            <w:sz w:val="18"/>
                            <w:szCs w:val="18"/>
                            <w:lang w:val="zh-CN"/>
                          </w:rPr>
                          <w:t>：</w:t>
                        </w:r>
                        <w:r>
                          <w:rPr>
                            <w:rFonts w:ascii="Arial" w:hAnsi="Arial" w:cs="Arial"/>
                            <w:color w:val="000000"/>
                            <w:sz w:val="18"/>
                            <w:szCs w:val="18"/>
                          </w:rPr>
                          <w:t>ACEI</w:t>
                        </w:r>
                        <w:r>
                          <w:rPr>
                            <w:rFonts w:hint="eastAsia" w:ascii="Arial" w:hAnsi="Arial" w:cs="宋体"/>
                            <w:color w:val="000000"/>
                            <w:sz w:val="18"/>
                            <w:szCs w:val="18"/>
                            <w:lang w:val="zh-CN"/>
                          </w:rPr>
                          <w:t>或</w:t>
                        </w:r>
                        <w:r>
                          <w:rPr>
                            <w:rFonts w:ascii="Arial" w:hAnsi="Arial" w:cs="Arial"/>
                            <w:color w:val="000000"/>
                            <w:sz w:val="18"/>
                            <w:szCs w:val="18"/>
                          </w:rPr>
                          <w:t>ARB</w:t>
                        </w:r>
                        <w:r>
                          <w:rPr>
                            <w:rFonts w:hint="eastAsia" w:ascii="Arial" w:hAnsi="Arial" w:cs="宋体"/>
                            <w:color w:val="000000"/>
                            <w:sz w:val="18"/>
                            <w:szCs w:val="18"/>
                            <w:lang w:val="zh-CN"/>
                          </w:rPr>
                          <w:t>；</w:t>
                        </w:r>
                        <w:r>
                          <w:rPr>
                            <w:rFonts w:ascii="Arial" w:hAnsi="Arial" w:cs="Arial"/>
                            <w:color w:val="000000"/>
                            <w:sz w:val="18"/>
                            <w:szCs w:val="18"/>
                          </w:rPr>
                          <w:t>B</w:t>
                        </w:r>
                        <w:r>
                          <w:rPr>
                            <w:rFonts w:hint="eastAsia" w:ascii="Arial" w:hAnsi="Arial" w:cs="宋体"/>
                            <w:color w:val="000000"/>
                            <w:sz w:val="18"/>
                            <w:szCs w:val="18"/>
                            <w:lang w:val="zh-CN"/>
                          </w:rPr>
                          <w:t>：小剂量</w:t>
                        </w:r>
                        <w:r>
                          <w:rPr>
                            <w:rFonts w:hint="eastAsia" w:ascii="Arial" w:hAnsi="Arial" w:cs="宋体"/>
                            <w:color w:val="000000"/>
                            <w:sz w:val="18"/>
                            <w:szCs w:val="18"/>
                          </w:rPr>
                          <w:t>β</w:t>
                        </w:r>
                        <w:r>
                          <w:rPr>
                            <w:rFonts w:hint="eastAsia" w:ascii="Arial" w:hAnsi="Arial" w:cs="宋体"/>
                            <w:color w:val="000000"/>
                            <w:sz w:val="18"/>
                            <w:szCs w:val="18"/>
                            <w:lang w:val="zh-CN"/>
                          </w:rPr>
                          <w:t>阻滞剂；</w:t>
                        </w:r>
                        <w:r>
                          <w:rPr>
                            <w:rFonts w:ascii="Arial" w:hAnsi="Arial" w:cs="Arial"/>
                            <w:color w:val="000000"/>
                            <w:sz w:val="18"/>
                            <w:szCs w:val="18"/>
                          </w:rPr>
                          <w:t>C</w:t>
                        </w:r>
                        <w:r>
                          <w:rPr>
                            <w:rFonts w:hint="eastAsia" w:ascii="Arial" w:hAnsi="Arial" w:cs="宋体"/>
                            <w:color w:val="000000"/>
                            <w:sz w:val="18"/>
                            <w:szCs w:val="18"/>
                            <w:lang w:val="zh-CN"/>
                          </w:rPr>
                          <w:t>：钙拮抗剂（二氢吡啶类）；</w:t>
                        </w:r>
                        <w:r>
                          <w:rPr>
                            <w:rFonts w:ascii="Arial" w:hAnsi="Arial" w:cs="Arial"/>
                            <w:color w:val="000000"/>
                            <w:sz w:val="18"/>
                            <w:szCs w:val="18"/>
                          </w:rPr>
                          <w:t>D</w:t>
                        </w:r>
                        <w:r>
                          <w:rPr>
                            <w:rFonts w:hint="eastAsia" w:ascii="Arial" w:hAnsi="Arial" w:cs="宋体"/>
                            <w:color w:val="000000"/>
                            <w:sz w:val="18"/>
                            <w:szCs w:val="18"/>
                            <w:lang w:val="zh-CN"/>
                          </w:rPr>
                          <w:t>：小剂量噻嗪类利尿剂；</w:t>
                        </w:r>
                        <w:r>
                          <w:rPr>
                            <w:rFonts w:hint="eastAsia" w:ascii="Arial" w:hAnsi="Arial" w:cs="宋体"/>
                            <w:color w:val="000000"/>
                            <w:sz w:val="18"/>
                            <w:szCs w:val="18"/>
                          </w:rPr>
                          <w:t>α: α受体阻滞剂</w:t>
                        </w:r>
                        <w:r>
                          <w:rPr>
                            <w:rFonts w:hint="eastAsia" w:ascii="Arial" w:hAnsi="Arial" w:cs="宋体"/>
                            <w:color w:val="000000"/>
                            <w:sz w:val="18"/>
                            <w:szCs w:val="18"/>
                            <w:lang w:val="zh-CN"/>
                          </w:rPr>
                          <w:t>。</w:t>
                        </w:r>
                        <w:r>
                          <w:rPr>
                            <w:rFonts w:ascii="Arial" w:hAnsi="Arial" w:cs="Arial"/>
                            <w:color w:val="000000"/>
                            <w:sz w:val="18"/>
                            <w:szCs w:val="18"/>
                          </w:rPr>
                          <w:t>ACEI</w:t>
                        </w:r>
                        <w:r>
                          <w:rPr>
                            <w:rFonts w:hint="eastAsia" w:ascii="Arial" w:hAnsi="Arial" w:cs="宋体"/>
                            <w:color w:val="000000"/>
                            <w:sz w:val="18"/>
                            <w:szCs w:val="18"/>
                            <w:lang w:val="zh-CN"/>
                          </w:rPr>
                          <w:t>：血管紧张素转换酶抑制剂；</w:t>
                        </w:r>
                        <w:r>
                          <w:rPr>
                            <w:rFonts w:ascii="Arial" w:hAnsi="Arial" w:cs="Arial"/>
                            <w:color w:val="000000"/>
                            <w:sz w:val="18"/>
                            <w:szCs w:val="18"/>
                          </w:rPr>
                          <w:t>ARB</w:t>
                        </w:r>
                        <w:r>
                          <w:rPr>
                            <w:rFonts w:hint="eastAsia" w:ascii="Arial" w:hAnsi="Arial" w:cs="宋体"/>
                            <w:color w:val="000000"/>
                            <w:sz w:val="18"/>
                            <w:szCs w:val="18"/>
                            <w:lang w:val="zh-CN"/>
                          </w:rPr>
                          <w:t>：血管紧张素</w:t>
                        </w:r>
                        <w:r>
                          <w:rPr>
                            <w:rFonts w:hint="eastAsia" w:ascii="Arial" w:hAnsi="Arial" w:cs="宋体"/>
                            <w:color w:val="000000"/>
                            <w:sz w:val="18"/>
                            <w:szCs w:val="18"/>
                          </w:rPr>
                          <w:t>Ⅱ</w:t>
                        </w:r>
                        <w:r>
                          <w:rPr>
                            <w:rFonts w:hint="eastAsia" w:ascii="Arial" w:hAnsi="Arial" w:cs="宋体"/>
                            <w:color w:val="000000"/>
                            <w:sz w:val="18"/>
                            <w:szCs w:val="18"/>
                            <w:lang w:val="zh-CN"/>
                          </w:rPr>
                          <w:t>受体拮抗剂；F：固定低剂量复方制剂。第一步药物治疗后血压未达标者，可使原药基础上加量或另加一种降压药，如血压达标，则维持用药；第二步也是如此。</w:t>
                        </w:r>
                      </w:p>
                    </w:txbxContent>
                  </v:textbox>
                </v:shape>
                <v:rect id="_x0000_s1026" o:spid="_x0000_s1026" o:spt="1" style="position:absolute;left:3124199;top:2065020;height:245110;width:6858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CKMUA&#10;AADbAAAADwAAAGRycy9kb3ducmV2LnhtbESP3WrCQBSE74W+w3IKvSlmo5Vgo6u0BUHQUox9gEP2&#10;mASzZ0N2m58+fVcoeDnMzDfMejuYWnTUusqyglkUgyDOra64UPB93k2XIJxH1lhbJgUjOdhuHiZr&#10;TLXt+URd5gsRIOxSVFB636RSurwkgy6yDXHwLrY16INsC6lb7APc1HIex4k0WHFYKLGhj5Lya/Zj&#10;FJjn6/w9OYxf9Fp97sbcLY6/Zq/U0+PwtgLhafD38H97rxW8zOD2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0IoxQAAANsAAAAPAAAAAAAAAAAAAAAAAJgCAABkcnMv&#10;ZG93bnJldi54bWxQSwUGAAAAAAQABAD1AAAAigMAAAAA&#10;">
                  <v:fill on="f" focussize="0,0"/>
                  <v:stroke color="#000000" joinstyle="miter"/>
                  <v:imagedata o:title=""/>
                  <o:lock v:ext="edit" aspectratio="f"/>
                  <v:textbox inset="4.4640157480315pt,2.23196850393701pt,4.4640157480315pt,2.23196850393701pt">
                    <w:txbxContent>
                      <w:p>
                        <w:pPr>
                          <w:autoSpaceDE w:val="0"/>
                          <w:autoSpaceDN w:val="0"/>
                          <w:adjustRightInd w:val="0"/>
                          <w:rPr>
                            <w:rFonts w:ascii="Arial" w:hAnsi="Arial" w:cs="Arial"/>
                            <w:color w:val="000000"/>
                            <w:sz w:val="22"/>
                            <w:szCs w:val="36"/>
                            <w:lang w:val="zh-CN"/>
                          </w:rPr>
                        </w:pPr>
                        <w:r>
                          <w:rPr>
                            <w:rFonts w:hint="eastAsia" w:ascii="Arial" w:hAnsi="Arial" w:cs="Arial"/>
                            <w:color w:val="000000"/>
                            <w:sz w:val="22"/>
                            <w:szCs w:val="36"/>
                            <w:lang w:val="zh-CN"/>
                          </w:rPr>
                          <w:t>C+D+A</w:t>
                        </w:r>
                      </w:p>
                    </w:txbxContent>
                  </v:textbox>
                </v:rect>
                <v:line id="_x0000_s1026" o:spid="_x0000_s1026" o:spt="20" style="position:absolute;left:4342765;top:2385060;height:132715;width:63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fill on="f" focussize="0,0"/>
                  <v:stroke color="#000000" joinstyle="round" endarrow="block"/>
                  <v:imagedata o:title=""/>
                  <o:lock v:ext="edit" aspectratio="f"/>
                </v:line>
                <v:line id="_x0000_s1026" o:spid="_x0000_s1026" o:spt="20" style="position:absolute;left:1713865;top:2394585;height:132715;width:63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fill on="f" focussize="0,0"/>
                  <v:stroke color="#000000" joinstyle="round" endarrow="block"/>
                  <v:imagedata o:title=""/>
                  <o:lock v:ext="edit" aspectratio="f"/>
                </v:line>
                <v:rect id="_x0000_s1026" o:spid="_x0000_s1026" o:spt="1" style="position:absolute;left:2395220;top:2074545;height:272415;width:46101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7xcMA&#10;AADbAAAADwAAAGRycy9kb3ducmV2LnhtbESPUWvCMBSF3wf7D+EO9jbT+VCkGkXEoUwKm/oDrs01&#10;KTY3pYm2/nsjDPZ4OOd8hzNbDK4RN+pC7VnB5ygDQVx5XbNRcDx8fUxAhIissfFMCu4UYDF/fZlh&#10;oX3Pv3TbRyMShEOBCmyMbSFlqCw5DCPfEifv7DuHMcnOSN1hn+CukeMsy6XDmtOCxZZWlqrL/uoU&#10;XFaHcztZfhvcrsvSX39Odrc5KfX+NiynICIN8T/8195qBXkOz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7xcMAAADbAAAADwAAAAAAAAAAAAAAAACYAgAAZHJzL2Rv&#10;d25yZXYueG1sUEsFBgAAAAAEAAQA9QAAAIgDAAAAAA==&#10;">
                  <v:fill on="f" focussize="0,0"/>
                  <v:stroke color="#000000" joinstyle="miter"/>
                  <v:imagedata o:title=""/>
                  <o:lock v:ext="edit" aspectratio="f"/>
                  <v:textbox>
                    <w:txbxContent>
                      <w:p>
                        <w:r>
                          <w:rPr>
                            <w:rFonts w:hint="eastAsia"/>
                          </w:rPr>
                          <w:t>C+B</w:t>
                        </w:r>
                      </w:p>
                    </w:txbxContent>
                  </v:textbox>
                </v:rect>
                <v:rect id="_x0000_s1026" o:spid="_x0000_s1026" o:spt="1" style="position:absolute;left:1894840;top:2074545;height:272415;width:48641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eXsQA&#10;AADbAAAADwAAAGRycy9kb3ducmV2LnhtbESP0WrCQBRE3wX/YbmCb7ppH1JJXSUEpWIRWu0HXLPX&#10;bEj2bsiuGv/eLRT6OMzMGWa5HmwrbtT72rGCl3kCgrh0uuZKwc9pO1uA8AFZY+uYFDzIw3o1Hi0x&#10;0+7O33Q7hkpECPsMFZgQukxKXxqy6OeuI47exfUWQ5R9JXWP9wi3rXxNklRarDkuGOyoMFQ2x6tV&#10;0BSnS7fI9xXuNoeDu36dzefHWanpZMjfQQQawn/4r73TCtI3+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GXl7EAAAA2wAAAA8AAAAAAAAAAAAAAAAAmAIAAGRycy9k&#10;b3ducmV2LnhtbFBLBQYAAAAABAAEAPUAAACJAwAAAAA=&#10;">
                  <v:fill on="f" focussize="0,0"/>
                  <v:stroke color="#000000" joinstyle="miter"/>
                  <v:imagedata o:title=""/>
                  <o:lock v:ext="edit" aspectratio="f"/>
                  <v:textbox>
                    <w:txbxContent>
                      <w:p>
                        <w:r>
                          <w:rPr>
                            <w:rFonts w:hint="eastAsia"/>
                          </w:rPr>
                          <w:t>C+ D D</w:t>
                        </w:r>
                      </w:p>
                      <w:p/>
                    </w:txbxContent>
                  </v:textbox>
                </v:rect>
                <v:rect id="_x0000_s1026" o:spid="_x0000_s1026" o:spt="1" style="position:absolute;left:1383030;top:2074545;height:272415;width:5041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KLL0A&#10;AADbAAAADwAAAGRycy9kb3ducmV2LnhtbERPSwrCMBDdC94hjOBOU12IVKOIKIoi+DvA2IxNsZmU&#10;Jmq9vVkILh/vP503thQvqn3hWMGgn4AgzpwuOFdwvax7YxA+IGssHZOCD3mYz9qtKabavflEr3PI&#10;RQxhn6ICE0KVSukzQxZ931XEkbu72mKIsM6lrvEdw20ph0kykhYLjg0GK1oayh7np1XwWF7u1Xix&#10;y3G7Ohzc83gz+81NqW6nWUxABGrCX/xzb7WCURwb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1nKLL0AAADbAAAADwAAAAAAAAAAAAAAAACYAgAAZHJzL2Rvd25yZXYu&#10;eG1sUEsFBgAAAAAEAAQA9QAAAIIDAAAAAA==&#10;">
                  <v:fill on="f" focussize="0,0"/>
                  <v:stroke color="#000000" joinstyle="miter"/>
                  <v:imagedata o:title=""/>
                  <o:lock v:ext="edit" aspectratio="f"/>
                  <v:textbox>
                    <w:txbxContent>
                      <w:p>
                        <w:r>
                          <w:rPr>
                            <w:rFonts w:hint="eastAsia"/>
                          </w:rPr>
                          <w:t>A+D</w:t>
                        </w:r>
                      </w:p>
                    </w:txbxContent>
                  </v:textbox>
                </v:rect>
                <v:rect id="_x0000_s1026" o:spid="_x0000_s1026" o:spt="1" style="position:absolute;left:931545;top:2074545;height:272415;width:46101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vt8IA&#10;AADbAAAADwAAAGRycy9kb3ducmV2LnhtbESP3YrCMBSE7xd8h3AE79ZUL0SrUUQURRH8e4Bjc2yK&#10;zUlpota3N8LCXg4z8w0zmTW2FE+qfeFYQa+bgCDOnC44V3A5r36HIHxA1lg6JgVv8jCbtn4mmGr3&#10;4iM9TyEXEcI+RQUmhCqV0meGLPquq4ijd3O1xRBlnUtd4yvCbSn7STKQFguOCwYrWhjK7qeHVXBf&#10;nG/VcL7NcbPc793jcDW79VWpTruZj0EEasJ/+K+90QoGI/h+iT9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W+3wgAAANsAAAAPAAAAAAAAAAAAAAAAAJgCAABkcnMvZG93&#10;bnJldi54bWxQSwUGAAAAAAQABAD1AAAAhwMAAAAA&#10;">
                  <v:fill on="f" focussize="0,0"/>
                  <v:stroke color="#000000" joinstyle="miter"/>
                  <v:imagedata o:title=""/>
                  <o:lock v:ext="edit" aspectratio="f"/>
                  <v:textbox>
                    <w:txbxContent>
                      <w:p>
                        <w:pPr>
                          <w:rPr>
                            <w:b/>
                          </w:rPr>
                        </w:pPr>
                        <w:r>
                          <w:rPr>
                            <w:rFonts w:hint="eastAsia"/>
                            <w:b/>
                          </w:rPr>
                          <w:t>C+A</w:t>
                        </w:r>
                      </w:p>
                      <w:p/>
                    </w:txbxContent>
                  </v:textbox>
                </v:rect>
                <v:rect id="_x0000_s1026" o:spid="_x0000_s1026" o:spt="1" style="position:absolute;left:3876675;top:2065020;height:245110;width:8001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ec8EA&#10;AADbAAAADwAAAGRycy9kb3ducmV2LnhtbERPy4rCMBTdD/gP4QqzGTRVBh+1UVQQBEfExwdcmmtb&#10;2tyUJmo7Xz9ZCLM8nHeyak0lntS4wrKC0TACQZxaXXCm4HbdDWYgnEfWWFkmBR05WC17HwnG2r74&#10;TM+Lz0QIYRejgtz7OpbSpTkZdENbEwfubhuDPsAmk7rBVwg3lRxH0UQaLDg05FjTNqe0vDyMAvNV&#10;jjeTQ3eieXHcdan7/vk1e6U+++16AcJT6//Fb/deK5iG9e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pXnPBAAAA2wAAAA8AAAAAAAAAAAAAAAAAmAIAAGRycy9kb3du&#10;cmV2LnhtbFBLBQYAAAAABAAEAPUAAACGAwAAAAA=&#10;">
                  <v:fill on="f" focussize="0,0"/>
                  <v:stroke color="#000000" joinstyle="miter"/>
                  <v:imagedata o:title=""/>
                  <o:lock v:ext="edit" aspectratio="f"/>
                  <v:textbox inset="4.4640157480315pt,2.23196850393701pt,4.4640157480315pt,2.23196850393701pt">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C+A+B</w:t>
                        </w:r>
                      </w:p>
                    </w:txbxContent>
                  </v:textbox>
                </v:rect>
                <v:rect id="_x0000_s1026" o:spid="_x0000_s1026" o:spt="1" style="position:absolute;left:4781550;top:2055495;height:245110;width:8001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76MUA&#10;AADbAAAADwAAAGRycy9kb3ducmV2LnhtbESP3WrCQBSE7wXfYTmF3pRmoxTbpq6ihYCgpTT6AIfs&#10;aRLMng3ZNT99elcoeDnMzDfMcj2YWnTUusqyglkUgyDOra64UHA6ps9vIJxH1lhbJgUjOVivppMl&#10;Jtr2/ENd5gsRIOwSVFB63yRSurwkgy6yDXHwfm1r0AfZFlK32Ae4qeU8jhfSYMVhocSGPkvKz9nF&#10;KDBP5/l2sR+/6b36SsfcvRz+zE6px4dh8wHC0+Dv4f/2Tit4ncHtS/g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fvoxQAAANsAAAAPAAAAAAAAAAAAAAAAAJgCAABkcnMv&#10;ZG93bnJldi54bWxQSwUGAAAAAAQABAD1AAAAigMAAAAA&#10;">
                  <v:fill on="f" focussize="0,0"/>
                  <v:stroke color="#000000" joinstyle="miter"/>
                  <v:imagedata o:title=""/>
                  <o:lock v:ext="edit" aspectratio="f"/>
                  <v:textbox inset="4.4640157480315pt,2.23196850393701pt,4.4640157480315pt,2.23196850393701pt">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A+D+</w:t>
                        </w:r>
                        <w:r>
                          <w:rPr>
                            <w:rFonts w:hint="eastAsia" w:ascii="Arial" w:hAnsi="Arial" w:cs="宋体"/>
                            <w:color w:val="000000"/>
                            <w:szCs w:val="21"/>
                          </w:rPr>
                          <w:t>α</w:t>
                        </w:r>
                      </w:p>
                    </w:txbxContent>
                  </v:textbox>
                </v:rect>
                <v:rect id="_x0000_s1026" o:spid="_x0000_s1026" o:spt="1" style="position:absolute;left:666750;top:2621280;height:245110;width:6477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ln8MA&#10;AADbAAAADwAAAGRycy9kb3ducmV2LnhtbESP0YrCMBRE3wX/IVzBF1lTy6JuNYorCIKK6O4HXJpr&#10;W2xuSpPVdr/eCIKPw8ycYebLxpTiRrUrLCsYDSMQxKnVBWcKfn82H1MQziNrLC2TgpYcLBfdzhwT&#10;be98otvZZyJA2CWoIPe+SqR0aU4G3dBWxMG72NqgD7LOpK7xHuCmlHEUjaXBgsNCjhWtc0qv5z+j&#10;wAyu8fd41x7pqzhs2tR97v/NVql+r1nNQHhq/Dv8am+1gk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dln8MAAADbAAAADwAAAAAAAAAAAAAAAACYAgAAZHJzL2Rv&#10;d25yZXYueG1sUEsFBgAAAAAEAAQA9QAAAIgDAAAAAA==&#10;">
                  <v:fill on="f" focussize="0,0"/>
                  <v:stroke color="#000000" joinstyle="miter"/>
                  <v:imagedata o:title=""/>
                  <o:lock v:ext="edit" aspectratio="f"/>
                  <v:textbox inset="4.4640157480315pt,2.23196850393701pt,4.4640157480315pt,2.23196850393701pt">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C+A+D</w:t>
                        </w:r>
                      </w:p>
                    </w:txbxContent>
                  </v:textbox>
                </v:rect>
                <v:rect id="_x0000_s1026" o:spid="_x0000_s1026" o:spt="1" style="position:absolute;left:1371600;top:2623185;height:245110;width:6858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ABMQA&#10;AADbAAAADwAAAGRycy9kb3ducmV2LnhtbESP3YrCMBSE7xd8h3AEbxZN1cWfapRdQRBcEX8e4NAc&#10;22JzUpqorU9vhIW9HGbmG2a+rE0h7lS53LKCfi8CQZxYnXOq4HxadycgnEfWWFgmBQ05WC5aH3OM&#10;tX3wge5Hn4oAYRejgsz7MpbSJRkZdD1bEgfvYiuDPsgqlbrCR4CbQg6iaCQN5hwWMixplVFyPd6M&#10;AvN5HfyMts2epvlu3STu6/dpNkp12vX3DISn2v+H/9obrWA8hPeX8A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7wATEAAAA2wAAAA8AAAAAAAAAAAAAAAAAmAIAAGRycy9k&#10;b3ducmV2LnhtbFBLBQYAAAAABAAEAPUAAACJAwAAAAA=&#10;">
                  <v:fill on="f" focussize="0,0"/>
                  <v:stroke color="#000000" joinstyle="miter"/>
                  <v:imagedata o:title=""/>
                  <o:lock v:ext="edit" aspectratio="f"/>
                  <v:textbox inset="4.4640157480315pt,2.23196850393701pt,4.4640157480315pt,2.23196850393701pt">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C+A+B</w:t>
                        </w:r>
                      </w:p>
                    </w:txbxContent>
                  </v:textbox>
                </v:rect>
                <v:rect id="_x0000_s1026" o:spid="_x0000_s1026" o:spt="1" style="position:absolute;left:2133600;top:2611755;height:245110;width:68580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YcMQA&#10;AADbAAAADwAAAGRycy9kb3ducmV2LnhtbESP0YrCMBRE3wX/IdwFX2RNFXF3u0ZRQRBUZKsfcGnu&#10;tsXmpjRRW7/eCIKPw8ycYabzxpTiSrUrLCsYDiIQxKnVBWcKTsf15zcI55E1lpZJQUsO5rNuZ4qx&#10;tjf+o2viMxEg7GJUkHtfxVK6NCeDbmAr4uD929qgD7LOpK7xFuCmlKMomkiDBYeFHCta5ZSek4tR&#10;YPrn0XKybQ/0U+zXberGu7vZKNX7aBa/IDw1/h1+tTdawdc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WHDEAAAA2wAAAA8AAAAAAAAAAAAAAAAAmAIAAGRycy9k&#10;b3ducmV2LnhtbFBLBQYAAAAABAAEAPUAAACJAwAAAAA=&#10;">
                  <v:fill on="f" focussize="0,0"/>
                  <v:stroke color="#000000" joinstyle="miter"/>
                  <v:imagedata o:title=""/>
                  <o:lock v:ext="edit" aspectratio="f"/>
                  <v:textbox inset="4.4640157480315pt,2.23196850393701pt,4.4640157480315pt,2.23196850393701pt">
                    <w:txbxContent>
                      <w:p>
                        <w:pPr>
                          <w:autoSpaceDE w:val="0"/>
                          <w:autoSpaceDN w:val="0"/>
                          <w:adjustRightInd w:val="0"/>
                          <w:jc w:val="center"/>
                          <w:rPr>
                            <w:rFonts w:ascii="Arial" w:hAnsi="Arial" w:cs="Arial"/>
                            <w:color w:val="000000"/>
                            <w:sz w:val="22"/>
                            <w:szCs w:val="36"/>
                            <w:lang w:val="zh-CN"/>
                          </w:rPr>
                        </w:pPr>
                        <w:r>
                          <w:rPr>
                            <w:rFonts w:hint="eastAsia" w:ascii="Arial" w:hAnsi="Arial" w:cs="Arial"/>
                            <w:color w:val="000000"/>
                            <w:sz w:val="22"/>
                            <w:szCs w:val="36"/>
                            <w:lang w:val="zh-CN"/>
                          </w:rPr>
                          <w:t>A+D+</w:t>
                        </w:r>
                        <w:r>
                          <w:rPr>
                            <w:rFonts w:hint="eastAsia" w:ascii="Arial" w:hAnsi="Arial" w:cs="宋体"/>
                            <w:color w:val="000000"/>
                            <w:szCs w:val="21"/>
                          </w:rPr>
                          <w:t>α</w:t>
                        </w:r>
                        <w:r>
                          <w:rPr>
                            <w:rFonts w:hint="eastAsia" w:ascii="Arial" w:hAnsi="Arial" w:cs="宋体"/>
                            <w:color w:val="000000"/>
                            <w:sz w:val="22"/>
                            <w:szCs w:val="36"/>
                          </w:rPr>
                          <w:t>αα</w:t>
                        </w:r>
                      </w:p>
                    </w:txbxContent>
                  </v:textbox>
                </v:rect>
                <v:rect id="_x0000_s1026" o:spid="_x0000_s1026" o:spt="1" style="position:absolute;left:5257800;top:1483360;height:252730;width:38862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zb8UA&#10;AADbAAAADwAAAGRycy9kb3ducmV2LnhtbESP3WrCQBSE7wu+w3IE7+pGwVaiaxCxNLQI9ecBjtlj&#10;NiR7NmRXk759t1Do5TAz3zDrbLCNeFDnK8cKZtMEBHHhdMWlgsv57XkJwgdkjY1jUvBNHrLN6GmN&#10;qXY9H+lxCqWIEPYpKjAhtKmUvjBk0U9dSxy9m+sshii7UuoO+wi3jZwnyYu0WHFcMNjSzlBRn+5W&#10;Qb0739rl9qPEfH84uPvX1Xy+X5WajIftCkSgIfyH/9q5VvC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fNvxQAAANsAAAAPAAAAAAAAAAAAAAAAAJgCAABkcnMv&#10;ZG93bnJldi54bWxQSwUGAAAAAAQABAD1AAAAigMAAAAA&#10;">
                  <v:fill on="f" focussize="0,0"/>
                  <v:stroke color="#000000" joinstyle="miter"/>
                  <v:imagedata o:title=""/>
                  <o:lock v:ext="edit" aspectratio="f"/>
                  <v:textbox>
                    <w:txbxContent>
                      <w:p>
                        <w:r>
                          <w:rPr>
                            <w:rFonts w:hint="eastAsia"/>
                          </w:rPr>
                          <w:t>F</w:t>
                        </w:r>
                      </w:p>
                    </w:txbxContent>
                  </v:textbox>
                </v:rect>
                <v:rect id="_x0000_s1026" o:spid="_x0000_s1026" o:spt="1" style="position:absolute;left:624840;top:2074545;height:259715;width:29718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GMQA&#10;AADbAAAADwAAAGRycy9kb3ducmV2LnhtbESP0WrCQBRE3wX/YbmCb7ppH1JJXSUEpWIRWu0HXLPX&#10;bEj2bsiuGv/eLRT6OMzMGWa5HmwrbtT72rGCl3kCgrh0uuZKwc9pO1uA8AFZY+uYFDzIw3o1Hi0x&#10;0+7O33Q7hkpECPsMFZgQukxKXxqy6OeuI47exfUWQ5R9JXWP9wi3rXxNklRarDkuGOyoMFQ2x6tV&#10;0BSnS7fI9xXuNoeDu36dzefHWanpZMjfQQQawn/4r73TCt5S+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TbRjEAAAA2wAAAA8AAAAAAAAAAAAAAAAAmAIAAGRycy9k&#10;b3ducmV2LnhtbFBLBQYAAAAABAAEAPUAAACJAwAAAAA=&#10;">
                  <v:fill on="f" focussize="0,0"/>
                  <v:stroke color="#000000" joinstyle="miter"/>
                  <v:imagedata o:title=""/>
                  <o:lock v:ext="edit" aspectratio="f"/>
                  <v:textbox>
                    <w:txbxContent>
                      <w:p>
                        <w:r>
                          <w:rPr>
                            <w:rFonts w:hint="eastAsia"/>
                          </w:rPr>
                          <w:t>F</w:t>
                        </w:r>
                      </w:p>
                    </w:txbxContent>
                  </v:textbox>
                </v:rect>
                <v:line id="_x0000_s1026" o:spid="_x0000_s1026" o:spt="20" style="position:absolute;left:2876550;top:2720340;height:635;width:228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
          <w:bCs/>
          <w:sz w:val="32"/>
          <w:szCs w:val="32"/>
        </w:rPr>
        <w:t>2.合并危险因素的控制。</w:t>
      </w:r>
      <w:r>
        <w:rPr>
          <w:rFonts w:hint="default" w:ascii="Times New Roman" w:hAnsi="Times New Roman" w:eastAsia="仿宋_GB2312" w:cs="Times New Roman"/>
          <w:sz w:val="32"/>
          <w:szCs w:val="32"/>
        </w:rPr>
        <w:t>高血压常伴有多种危险因素，或并存临床疾患。在积极治疗高血压的同时，应考虑患者总体心血管危险，进行综合干预，干预有关危险因素，处理并存临床疾患。如针对合并脂代谢异常者进行调脂治疗；合并高同型半胱氨酸者补充叶酸治疗；存在多个心血管危险因素或已有明确缺血性心脑血管疾病的患者进行抗血小板治疗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二、高血压患者的管理</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楷体_GB2312" w:cs="Times New Roman"/>
          <w:b/>
          <w:sz w:val="32"/>
          <w:szCs w:val="28"/>
        </w:rPr>
      </w:pPr>
      <w:r>
        <w:rPr>
          <w:rFonts w:hint="eastAsia" w:ascii="Times New Roman" w:hAnsi="Times New Roman" w:eastAsia="楷体_GB2312" w:cs="Times New Roman"/>
          <w:b/>
          <w:sz w:val="32"/>
          <w:szCs w:val="28"/>
          <w:lang w:eastAsia="zh-CN"/>
        </w:rPr>
        <w:t>（</w:t>
      </w:r>
      <w:r>
        <w:rPr>
          <w:rFonts w:hint="default" w:ascii="Times New Roman" w:hAnsi="Times New Roman" w:eastAsia="楷体_GB2312" w:cs="Times New Roman"/>
          <w:b/>
          <w:sz w:val="32"/>
          <w:szCs w:val="28"/>
        </w:rPr>
        <w:t>一）分层分级管理。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一级管理：男性年龄＜55岁、女性年龄＜65岁，高血压1级，无其它心血管疾病危险因素，按照危险分层属于低危的高血压患者，原则上由基层医疗机构负责管理。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2.二级管理：高血压2级或1-2级同时有1-2个其它心血管疾病危险因素，按照危险分层属于中危的高血压患者，原则上由乡镇中心卫生院、社区卫生服务中心或二级医疗机构负责管理。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3.三级管理：高血压3级或合并3个以上其它心血管疾病危险</w:t>
      </w:r>
      <w:r>
        <w:rPr>
          <w:rFonts w:hint="default" w:ascii="Times New Roman" w:hAnsi="Times New Roman" w:eastAsia="仿宋_GB2312" w:cs="Times New Roman"/>
          <w:spacing w:val="-4"/>
          <w:sz w:val="32"/>
          <w:szCs w:val="32"/>
        </w:rPr>
        <w:t>因素或合并靶器官损害或并存临床情况者，按照危险分层属于高危和很高危的高血压患者，原则上由二级及以上医疗机构负责管</w:t>
      </w:r>
      <w:r>
        <w:rPr>
          <w:rFonts w:hint="default" w:ascii="Times New Roman" w:hAnsi="Times New Roman" w:eastAsia="仿宋_GB2312" w:cs="Times New Roman"/>
          <w:sz w:val="32"/>
          <w:szCs w:val="32"/>
        </w:rPr>
        <w:t>理。</w:t>
      </w:r>
    </w:p>
    <w:tbl>
      <w:tblPr>
        <w:tblStyle w:val="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2"/>
        <w:gridCol w:w="2926"/>
        <w:gridCol w:w="2887"/>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
                <w:kern w:val="0"/>
                <w:szCs w:val="21"/>
              </w:rPr>
            </w:pPr>
            <w:r>
              <w:rPr>
                <w:rFonts w:hint="default" w:ascii="Times New Roman" w:hAnsi="Times New Roman" w:eastAsia="仿宋_GB2312" w:cs="Times New Roman"/>
                <w:b/>
                <w:bCs/>
                <w:kern w:val="24"/>
                <w:szCs w:val="21"/>
              </w:rPr>
              <w:t>项目</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
                <w:kern w:val="0"/>
                <w:szCs w:val="21"/>
              </w:rPr>
            </w:pPr>
            <w:r>
              <w:rPr>
                <w:rFonts w:hint="default" w:ascii="Times New Roman" w:hAnsi="Times New Roman" w:eastAsia="仿宋_GB2312" w:cs="Times New Roman"/>
                <w:b/>
                <w:bCs/>
                <w:kern w:val="24"/>
                <w:szCs w:val="21"/>
              </w:rPr>
              <w:t>一级管理</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
                <w:kern w:val="0"/>
                <w:szCs w:val="21"/>
              </w:rPr>
            </w:pPr>
            <w:r>
              <w:rPr>
                <w:rFonts w:hint="default" w:ascii="Times New Roman" w:hAnsi="Times New Roman" w:eastAsia="仿宋_GB2312" w:cs="Times New Roman"/>
                <w:b/>
                <w:bCs/>
                <w:kern w:val="24"/>
                <w:szCs w:val="21"/>
              </w:rPr>
              <w:t>二级管理</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
                <w:kern w:val="0"/>
                <w:szCs w:val="21"/>
              </w:rPr>
            </w:pPr>
            <w:r>
              <w:rPr>
                <w:rFonts w:hint="default" w:ascii="Times New Roman" w:hAnsi="Times New Roman" w:eastAsia="仿宋_GB2312" w:cs="Times New Roman"/>
                <w:b/>
                <w:bCs/>
                <w:kern w:val="24"/>
                <w:szCs w:val="21"/>
              </w:rPr>
              <w:t>三级管理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管理对象</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低危患者</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中危患者</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高危患者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建立健康档案</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立即</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立即</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立即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非药物治疗</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立即开始</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立即开始</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立即开始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Cs/>
                <w:kern w:val="24"/>
                <w:szCs w:val="21"/>
              </w:rPr>
            </w:pPr>
            <w:r>
              <w:rPr>
                <w:rFonts w:hint="default" w:ascii="Times New Roman" w:hAnsi="Times New Roman" w:eastAsia="仿宋_GB2312" w:cs="Times New Roman"/>
                <w:bCs/>
                <w:kern w:val="24"/>
                <w:szCs w:val="21"/>
              </w:rPr>
              <w:t>药物治疗</w:t>
            </w:r>
          </w:p>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eastAsia" w:ascii="Times New Roman" w:hAnsi="Times New Roman" w:eastAsia="仿宋_GB2312" w:cs="Times New Roman"/>
                <w:bCs/>
                <w:kern w:val="24"/>
                <w:szCs w:val="21"/>
                <w:lang w:eastAsia="zh-CN"/>
              </w:rPr>
              <w:t>（</w:t>
            </w:r>
            <w:r>
              <w:rPr>
                <w:rFonts w:hint="default" w:ascii="Times New Roman" w:hAnsi="Times New Roman" w:eastAsia="仿宋_GB2312" w:cs="Times New Roman"/>
                <w:bCs/>
                <w:kern w:val="24"/>
                <w:szCs w:val="21"/>
              </w:rPr>
              <w:t>初诊者）</w:t>
            </w:r>
          </w:p>
        </w:tc>
        <w:tc>
          <w:tcPr>
            <w:tcW w:w="2926" w:type="dxa"/>
            <w:tcMar>
              <w:top w:w="72" w:type="dxa"/>
              <w:left w:w="57" w:type="dxa"/>
              <w:bottom w:w="72" w:type="dxa"/>
              <w:right w:w="57" w:type="dxa"/>
            </w:tcMar>
            <w:vAlign w:val="center"/>
          </w:tcPr>
          <w:p>
            <w:pPr>
              <w:widowControl/>
              <w:kinsoku w:val="0"/>
              <w:spacing w:line="240" w:lineRule="exact"/>
              <w:ind w:left="144" w:hanging="144"/>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可随访3个月后仍≥140mmHg/90mmHg 即开始</w:t>
            </w:r>
          </w:p>
        </w:tc>
        <w:tc>
          <w:tcPr>
            <w:tcW w:w="2887" w:type="dxa"/>
            <w:tcMar>
              <w:top w:w="72" w:type="dxa"/>
              <w:left w:w="57" w:type="dxa"/>
              <w:bottom w:w="72" w:type="dxa"/>
              <w:right w:w="57" w:type="dxa"/>
            </w:tcMar>
            <w:vAlign w:val="center"/>
          </w:tcPr>
          <w:p>
            <w:pPr>
              <w:widowControl/>
              <w:kinsoku w:val="0"/>
              <w:spacing w:line="240" w:lineRule="exact"/>
              <w:ind w:left="144" w:hanging="144"/>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可随访1个月后仍≥140mmHg/90mmHg 即开始</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立即开始药物治疗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血压未达标随访</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3周一次</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2周一次</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1周一次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常规随访测血压</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3个月一次</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2个月一次</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至少1个月一次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测BMI 、腰围</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2年一次</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1年一次</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6月一次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Cs/>
                <w:kern w:val="24"/>
                <w:szCs w:val="21"/>
              </w:rPr>
            </w:pPr>
            <w:r>
              <w:rPr>
                <w:rFonts w:hint="default" w:ascii="Times New Roman" w:hAnsi="Times New Roman" w:eastAsia="仿宋_GB2312" w:cs="Times New Roman"/>
                <w:bCs/>
                <w:kern w:val="24"/>
                <w:szCs w:val="21"/>
              </w:rPr>
              <w:t>血生化</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Cs/>
                <w:kern w:val="24"/>
                <w:szCs w:val="21"/>
              </w:rPr>
            </w:pPr>
            <w:r>
              <w:rPr>
                <w:rFonts w:hint="default" w:ascii="Times New Roman" w:hAnsi="Times New Roman" w:eastAsia="仿宋_GB2312" w:cs="Times New Roman"/>
                <w:bCs/>
                <w:kern w:val="24"/>
                <w:szCs w:val="21"/>
              </w:rPr>
              <w:t>4年一次</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Cs/>
                <w:kern w:val="24"/>
                <w:szCs w:val="21"/>
              </w:rPr>
            </w:pPr>
            <w:r>
              <w:rPr>
                <w:rFonts w:hint="default" w:ascii="Times New Roman" w:hAnsi="Times New Roman" w:eastAsia="仿宋_GB2312" w:cs="Times New Roman"/>
                <w:bCs/>
                <w:kern w:val="24"/>
                <w:szCs w:val="21"/>
              </w:rPr>
              <w:t>2年一次</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bCs/>
                <w:kern w:val="24"/>
                <w:szCs w:val="21"/>
              </w:rPr>
            </w:pPr>
            <w:r>
              <w:rPr>
                <w:rFonts w:hint="default" w:ascii="Times New Roman" w:hAnsi="Times New Roman" w:eastAsia="仿宋_GB2312" w:cs="Times New Roman"/>
                <w:bCs/>
                <w:kern w:val="24"/>
                <w:szCs w:val="21"/>
              </w:rPr>
              <w:t>1年一次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72"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转诊</w:t>
            </w:r>
          </w:p>
        </w:tc>
        <w:tc>
          <w:tcPr>
            <w:tcW w:w="292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必要时</w:t>
            </w:r>
          </w:p>
        </w:tc>
        <w:tc>
          <w:tcPr>
            <w:tcW w:w="2887"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必要时</w:t>
            </w:r>
          </w:p>
        </w:tc>
        <w:tc>
          <w:tcPr>
            <w:tcW w:w="1816" w:type="dxa"/>
            <w:tcMar>
              <w:top w:w="72" w:type="dxa"/>
              <w:left w:w="57" w:type="dxa"/>
              <w:bottom w:w="72" w:type="dxa"/>
              <w:right w:w="57" w:type="dxa"/>
            </w:tcMar>
            <w:vAlign w:val="center"/>
          </w:tcPr>
          <w:p>
            <w:pPr>
              <w:widowControl/>
              <w:kinsoku w:val="0"/>
              <w:spacing w:line="240" w:lineRule="exact"/>
              <w:ind w:left="547" w:hanging="547"/>
              <w:jc w:val="center"/>
              <w:textAlignment w:val="baseline"/>
              <w:rPr>
                <w:rFonts w:hint="default" w:ascii="Times New Roman" w:hAnsi="Times New Roman" w:eastAsia="仿宋_GB2312" w:cs="Times New Roman"/>
                <w:kern w:val="0"/>
                <w:szCs w:val="21"/>
              </w:rPr>
            </w:pPr>
            <w:r>
              <w:rPr>
                <w:rFonts w:hint="default" w:ascii="Times New Roman" w:hAnsi="Times New Roman" w:eastAsia="仿宋_GB2312" w:cs="Times New Roman"/>
                <w:bCs/>
                <w:kern w:val="24"/>
                <w:szCs w:val="21"/>
              </w:rPr>
              <w:t>必要时</w:t>
            </w:r>
          </w:p>
        </w:tc>
      </w:tr>
    </w:tbl>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楷体_GB2312" w:cs="Times New Roman"/>
          <w:b/>
          <w:sz w:val="32"/>
          <w:szCs w:val="28"/>
          <w:lang w:eastAsia="zh-CN"/>
        </w:rPr>
        <w:t>（</w:t>
      </w:r>
      <w:r>
        <w:rPr>
          <w:rFonts w:hint="default" w:ascii="Times New Roman" w:hAnsi="Times New Roman" w:eastAsia="楷体_GB2312" w:cs="Times New Roman"/>
          <w:b/>
          <w:sz w:val="32"/>
          <w:szCs w:val="28"/>
        </w:rPr>
        <w:t>二）管理级别调整</w:t>
      </w:r>
    </w:p>
    <w:p>
      <w:pPr>
        <w:adjustRightInd w:val="0"/>
        <w:snapToGrid w:val="0"/>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在高血压门诊规范化管理1年后视情况调整；血压连续6个月控制好的，可谨慎降低管理级别。对新发生心脑血管病、肾病、糖尿病的患者及时升级管理。</w:t>
      </w:r>
    </w:p>
    <w:p>
      <w:pPr>
        <w:adjustRightInd w:val="0"/>
        <w:snapToGrid w:val="0"/>
        <w:spacing w:line="600" w:lineRule="exact"/>
        <w:ind w:firstLine="630"/>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三）管理评估指标</w:t>
      </w:r>
    </w:p>
    <w:p>
      <w:pPr>
        <w:adjustRightInd w:val="0"/>
        <w:snapToGrid w:val="0"/>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pacing w:val="-8"/>
          <w:sz w:val="32"/>
          <w:szCs w:val="32"/>
        </w:rPr>
        <w:t>自我调整饮食、戒烟限酒、适当运动等行为干预执行率≥95%；</w:t>
      </w:r>
    </w:p>
    <w:p>
      <w:pPr>
        <w:adjustRightInd w:val="0"/>
        <w:snapToGrid w:val="0"/>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2.自测血压，血压知晓率100%；</w:t>
      </w:r>
    </w:p>
    <w:p>
      <w:pPr>
        <w:adjustRightInd w:val="0"/>
        <w:snapToGrid w:val="0"/>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3.血压防治知识知晓率100%；</w:t>
      </w:r>
    </w:p>
    <w:p>
      <w:pPr>
        <w:adjustRightInd w:val="0"/>
        <w:snapToGrid w:val="0"/>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4.药物的治疗作用及副作用知晓率100%；</w:t>
      </w:r>
    </w:p>
    <w:p>
      <w:pPr>
        <w:adjustRightInd w:val="0"/>
        <w:snapToGrid w:val="0"/>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5.依从性、医嘱执行率100%；</w:t>
      </w:r>
    </w:p>
    <w:p>
      <w:pPr>
        <w:adjustRightInd w:val="0"/>
        <w:snapToGrid w:val="0"/>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6.患者血压控制在正常水平比例≥99%；</w:t>
      </w:r>
    </w:p>
    <w:p>
      <w:pPr>
        <w:adjustRightInd w:val="0"/>
        <w:snapToGrid w:val="0"/>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7.靶器官损害发生率明显降低。</w:t>
      </w:r>
    </w:p>
    <w:p>
      <w:pPr>
        <w:adjustRightInd w:val="0"/>
        <w:snapToGrid w:val="0"/>
        <w:spacing w:line="600" w:lineRule="exact"/>
        <w:ind w:firstLine="63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三、并发症及合并疾病检查</w:t>
      </w:r>
    </w:p>
    <w:tbl>
      <w:tblPr>
        <w:tblStyle w:val="5"/>
        <w:tblW w:w="9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448"/>
        <w:gridCol w:w="1534"/>
        <w:gridCol w:w="2337"/>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检查项目</w:t>
            </w:r>
          </w:p>
        </w:tc>
        <w:tc>
          <w:tcPr>
            <w:tcW w:w="1448" w:type="dxa"/>
            <w:tcMar>
              <w:left w:w="57" w:type="dxa"/>
              <w:right w:w="57" w:type="dxa"/>
            </w:tcMar>
            <w:vAlign w:val="center"/>
          </w:tcPr>
          <w:p>
            <w:pPr>
              <w:adjustRightInd w:val="0"/>
              <w:snapToGrid w:val="0"/>
              <w:spacing w:line="26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针对的并发症</w:t>
            </w:r>
          </w:p>
        </w:tc>
        <w:tc>
          <w:tcPr>
            <w:tcW w:w="1534" w:type="dxa"/>
            <w:tcMar>
              <w:left w:w="57" w:type="dxa"/>
              <w:right w:w="57" w:type="dxa"/>
            </w:tcMar>
            <w:vAlign w:val="center"/>
          </w:tcPr>
          <w:p>
            <w:pPr>
              <w:adjustRightInd w:val="0"/>
              <w:snapToGrid w:val="0"/>
              <w:spacing w:line="26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针对的</w:t>
            </w:r>
          </w:p>
          <w:p>
            <w:pPr>
              <w:adjustRightInd w:val="0"/>
              <w:snapToGrid w:val="0"/>
              <w:spacing w:line="26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合并疾病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频率</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腰围</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肥胖</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每3月一次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体重指数</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肥胖</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每3月一次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vertAlign w:val="superscript"/>
              </w:rPr>
            </w:pPr>
            <w:r>
              <w:rPr>
                <w:rFonts w:hint="default" w:ascii="Times New Roman" w:hAnsi="Times New Roman" w:eastAsia="仿宋_GB2312" w:cs="Times New Roman"/>
                <w:szCs w:val="21"/>
              </w:rPr>
              <w:t>尿常规</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高血压肾损害</w:t>
            </w:r>
          </w:p>
        </w:tc>
        <w:tc>
          <w:tcPr>
            <w:tcW w:w="1534" w:type="dxa"/>
            <w:tcMar>
              <w:left w:w="57" w:type="dxa"/>
              <w:right w:w="57" w:type="dxa"/>
            </w:tcMar>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糖尿病</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慢性肾病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血生化</w:t>
            </w:r>
            <w:r>
              <w:rPr>
                <w:rFonts w:hint="eastAsia"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空腹血糖、空腹血脂、血肌酐、尿酸、血钾）</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高脂血症</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高尿酸血症</w:t>
            </w:r>
          </w:p>
        </w:tc>
        <w:tc>
          <w:tcPr>
            <w:tcW w:w="1534" w:type="dxa"/>
            <w:tcMar>
              <w:left w:w="57" w:type="dxa"/>
              <w:right w:w="57" w:type="dxa"/>
            </w:tcMar>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糖尿病</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慢性肾病</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慢性肾病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心电图</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左心室肥厚</w:t>
            </w: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心律失常</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vertAlign w:val="superscript"/>
              </w:rPr>
            </w:pPr>
            <w:r>
              <w:rPr>
                <w:rFonts w:hint="default" w:ascii="Times New Roman" w:hAnsi="Times New Roman" w:eastAsia="仿宋_GB2312" w:cs="Times New Roman"/>
                <w:szCs w:val="21"/>
              </w:rPr>
              <w:t>超声心动图</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左心室肥厚</w:t>
            </w: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心力衰竭</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每3-5年一次</w:t>
            </w:r>
          </w:p>
          <w:p>
            <w:pPr>
              <w:spacing w:line="260" w:lineRule="exact"/>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必要时每1-2年一次）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颈动脉超声</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颈动脉硬化</w:t>
            </w: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周围血管病</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脑血管病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每3-5年一次</w:t>
            </w:r>
          </w:p>
          <w:p>
            <w:pPr>
              <w:spacing w:line="260" w:lineRule="exact"/>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必要时每1-2年一次）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X线胸片</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心脏扩大</w:t>
            </w: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心力衰竭</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每3-5年一次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vertAlign w:val="superscript"/>
              </w:rPr>
            </w:pPr>
            <w:r>
              <w:rPr>
                <w:rFonts w:hint="default" w:ascii="Times New Roman" w:hAnsi="Times New Roman" w:eastAsia="仿宋_GB2312" w:cs="Times New Roman"/>
                <w:szCs w:val="21"/>
              </w:rPr>
              <w:t>脉搏波传导速度、踝臂指数</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动脉硬化</w:t>
            </w: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周围血管病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每3-5年一次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血浆同型半胱氨酸</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高同型半胱氨酸血症</w:t>
            </w: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脑血管病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餐后2小时血糖</w:t>
            </w:r>
          </w:p>
          <w:p>
            <w:pPr>
              <w:spacing w:line="260" w:lineRule="exact"/>
              <w:jc w:val="center"/>
              <w:rPr>
                <w:rFonts w:hint="default" w:ascii="Times New Roman" w:hAnsi="Times New Roman" w:eastAsia="仿宋_GB2312" w:cs="Times New Roman"/>
                <w:szCs w:val="21"/>
              </w:rPr>
            </w:pPr>
            <w:r>
              <w:rPr>
                <w:rFonts w:hint="eastAsia"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空腹血糖增高者）</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糖尿病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尿蛋白定量</w:t>
            </w:r>
          </w:p>
          <w:p>
            <w:pPr>
              <w:spacing w:line="260" w:lineRule="exact"/>
              <w:jc w:val="center"/>
              <w:rPr>
                <w:rFonts w:hint="default" w:ascii="Times New Roman" w:hAnsi="Times New Roman" w:eastAsia="仿宋_GB2312" w:cs="Times New Roman"/>
                <w:color w:val="000000"/>
                <w:szCs w:val="21"/>
              </w:rPr>
            </w:pPr>
            <w:r>
              <w:rPr>
                <w:rFonts w:hint="eastAsia"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尿蛋白定性阳性者）</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高血压肾损害</w:t>
            </w: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糖尿病</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慢性肾病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眼底检查</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高血压视网膜病变</w:t>
            </w: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眼底病</w:t>
            </w: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每3-5年一次</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24小时动态血压</w:t>
            </w:r>
          </w:p>
        </w:tc>
        <w:tc>
          <w:tcPr>
            <w:tcW w:w="1448"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p>
        </w:tc>
        <w:tc>
          <w:tcPr>
            <w:tcW w:w="15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p>
        </w:tc>
        <w:tc>
          <w:tcPr>
            <w:tcW w:w="2337"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必要时</w:t>
            </w:r>
          </w:p>
        </w:tc>
        <w:tc>
          <w:tcPr>
            <w:tcW w:w="1834" w:type="dxa"/>
            <w:tcMar>
              <w:left w:w="57" w:type="dxa"/>
              <w:right w:w="57" w:type="dxa"/>
            </w:tcMar>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二级及以上医院</w:t>
            </w:r>
          </w:p>
        </w:tc>
      </w:tr>
    </w:tbl>
    <w:p>
      <w:pPr>
        <w:adjustRightInd w:val="0"/>
        <w:snapToGrid w:val="0"/>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四、上转标准</w:t>
      </w:r>
    </w:p>
    <w:p>
      <w:pPr>
        <w:adjustRightInd w:val="0"/>
        <w:snapToGrid w:val="0"/>
        <w:spacing w:line="57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一）初诊患者上转。</w:t>
      </w:r>
      <w:r>
        <w:rPr>
          <w:rFonts w:hint="default" w:ascii="Times New Roman" w:hAnsi="Times New Roman" w:eastAsia="仿宋_GB2312" w:cs="Times New Roman"/>
          <w:bCs/>
          <w:sz w:val="32"/>
          <w:szCs w:val="32"/>
        </w:rPr>
        <w:t>基层医疗机构</w:t>
      </w:r>
      <w:r>
        <w:rPr>
          <w:rFonts w:hint="default" w:ascii="Times New Roman" w:hAnsi="Times New Roman" w:eastAsia="仿宋_GB2312" w:cs="Times New Roman"/>
          <w:sz w:val="32"/>
          <w:szCs w:val="32"/>
        </w:rPr>
        <w:t>初诊的高血压患者，如有以下情况之一应上转指定的二级及以上医疗机构，明确诊断和对危险因素、靶器官损害及并存临床疾患的评估。</w:t>
      </w:r>
    </w:p>
    <w:p>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1.规范多次测量非同日血压，连续3次及以上测量血压水平达到高血压的诊断标准，没有高血压的症状的；</w:t>
      </w:r>
    </w:p>
    <w:p>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2.测量血压水平在临界值，有头痛、头晕、心悸、胸痛、胸闷等症状，心电图有异常表现的；</w:t>
      </w:r>
    </w:p>
    <w:p>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3.既往体检或就医过程中，发现有一过性的血压升高，近期测量血压多次达到高血压诊断标准的。</w:t>
      </w:r>
    </w:p>
    <w:p>
      <w:pPr>
        <w:adjustRightInd w:val="0"/>
        <w:snapToGrid w:val="0"/>
        <w:spacing w:line="570" w:lineRule="exact"/>
        <w:ind w:firstLine="643" w:firstLineChars="200"/>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二）确诊患者转诊。</w:t>
      </w:r>
      <w:r>
        <w:rPr>
          <w:rFonts w:hint="default" w:ascii="Times New Roman" w:hAnsi="Times New Roman" w:eastAsia="仿宋_GB2312" w:cs="Times New Roman"/>
          <w:sz w:val="32"/>
          <w:szCs w:val="32"/>
        </w:rPr>
        <w:t>基层医疗机构管理的高血压病患者，如有以下情况之一应转二级及以上医疗机构诊治：</w:t>
      </w:r>
    </w:p>
    <w:p>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1.多次测量血压水平达三级需要进一步评估治疗； </w:t>
      </w:r>
    </w:p>
    <w:p>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2.合并靶器官损害需要进一步评估治疗；</w:t>
      </w:r>
    </w:p>
    <w:p>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3.高血压急症；</w:t>
      </w:r>
    </w:p>
    <w:p>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4.怀疑继发性高血压；</w:t>
      </w:r>
    </w:p>
    <w:p>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5.妊娠和哺乳期妇女；</w:t>
      </w:r>
    </w:p>
    <w:p>
      <w:pPr>
        <w:adjustRightInd w:val="0"/>
        <w:snapToGrid w:val="0"/>
        <w:spacing w:line="57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color w:val="000000"/>
          <w:kern w:val="0"/>
          <w:sz w:val="32"/>
          <w:szCs w:val="32"/>
        </w:rPr>
        <w:t>采用2种以上降压药物规律治疗，血压仍然不达标；</w:t>
      </w:r>
    </w:p>
    <w:p>
      <w:pPr>
        <w:adjustRightInd w:val="0"/>
        <w:snapToGrid w:val="0"/>
        <w:spacing w:line="57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7.血压控制平稳的患者，再度出现血压升高并难以控制；</w:t>
      </w:r>
    </w:p>
    <w:p>
      <w:pPr>
        <w:adjustRightInd w:val="0"/>
        <w:snapToGrid w:val="0"/>
        <w:spacing w:line="57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8.血压波动较大，临床处理有困难；</w:t>
      </w:r>
    </w:p>
    <w:p>
      <w:pPr>
        <w:adjustRightInd w:val="0"/>
        <w:snapToGrid w:val="0"/>
        <w:spacing w:line="57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9.随访过程中出现新的严重临床疾病或原有疾病加重；</w:t>
      </w:r>
    </w:p>
    <w:p>
      <w:pPr>
        <w:adjustRightInd w:val="0"/>
        <w:snapToGrid w:val="0"/>
        <w:spacing w:line="570" w:lineRule="exact"/>
        <w:ind w:firstLine="640" w:firstLineChars="200"/>
        <w:rPr>
          <w:rFonts w:hint="default" w:ascii="Times New Roman" w:hAnsi="Times New Roman" w:eastAsia="仿宋_GB2312" w:cs="Times New Roman"/>
          <w:color w:val="000000"/>
          <w:spacing w:val="-10"/>
          <w:kern w:val="0"/>
          <w:sz w:val="32"/>
          <w:szCs w:val="32"/>
        </w:rPr>
      </w:pPr>
      <w:r>
        <w:rPr>
          <w:rFonts w:hint="default" w:ascii="Times New Roman" w:hAnsi="Times New Roman" w:eastAsia="仿宋_GB2312" w:cs="Times New Roman"/>
          <w:color w:val="000000"/>
          <w:kern w:val="0"/>
          <w:sz w:val="32"/>
          <w:szCs w:val="32"/>
        </w:rPr>
        <w:t>10.患</w:t>
      </w:r>
      <w:r>
        <w:rPr>
          <w:rFonts w:hint="default" w:ascii="Times New Roman" w:hAnsi="Times New Roman" w:eastAsia="仿宋_GB2312" w:cs="Times New Roman"/>
          <w:color w:val="000000"/>
          <w:spacing w:val="-10"/>
          <w:kern w:val="0"/>
          <w:sz w:val="32"/>
          <w:szCs w:val="32"/>
        </w:rPr>
        <w:t>者服用降血压药物后出现不能解释或难以处理的不良反应；</w:t>
      </w:r>
    </w:p>
    <w:p>
      <w:pPr>
        <w:adjustRightInd w:val="0"/>
        <w:snapToGrid w:val="0"/>
        <w:spacing w:line="57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kern w:val="0"/>
          <w:sz w:val="32"/>
          <w:szCs w:val="32"/>
        </w:rPr>
        <w:t>11.高血压伴有多重危险因素或靶器官损害而处理困难。</w:t>
      </w:r>
    </w:p>
    <w:p>
      <w:r>
        <w:rPr>
          <w:rFonts w:hint="default" w:ascii="Times New Roman" w:hAnsi="Times New Roman" w:cs="Times New Roma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F4B9F"/>
    <w:rsid w:val="094F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customStyle="1" w:styleId="6">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2020-04-21T00:39:00Z</dcterms:created>
  <dc:creator>Miko</dc:creator>
  <cp:lastModifiedBy>Miko</cp:lastModifiedBy>
  <dcterms:modified xsi:type="dcterms:W3CDTF">2020-04-21T00:39:58Z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